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Arial-BoldMT" w:cs="Times New Roman"/>
          <w:b/>
          <w:bCs/>
          <w:color w:val="000000"/>
          <w:kern w:val="0"/>
          <w:sz w:val="28"/>
          <w:szCs w:val="28"/>
          <w:lang w:val="en-US" w:eastAsia="zh-CN" w:bidi="ar"/>
        </w:rPr>
        <w:t>Knowledge On Covid-19, Attitude And Perception Towards Online</w:t>
      </w:r>
    </w:p>
    <w:p>
      <w:pPr>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Arial-BoldMT" w:cs="Times New Roman"/>
          <w:b/>
          <w:bCs/>
          <w:color w:val="000000"/>
          <w:kern w:val="0"/>
          <w:sz w:val="28"/>
          <w:szCs w:val="28"/>
          <w:lang w:val="en-US" w:eastAsia="zh-CN" w:bidi="ar"/>
        </w:rPr>
        <w:t>Learning During The Pandemic Among Public Junior High School</w:t>
      </w:r>
    </w:p>
    <w:p>
      <w:pPr>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Arial-BoldMT" w:cs="Times New Roman"/>
          <w:b/>
          <w:bCs/>
          <w:color w:val="000000"/>
          <w:kern w:val="0"/>
          <w:sz w:val="28"/>
          <w:szCs w:val="28"/>
          <w:lang w:val="en-US" w:eastAsia="zh-CN" w:bidi="ar"/>
        </w:rPr>
        <w:t>Science, Technology, And Engineering (STE) Students In Valenzuela</w:t>
      </w:r>
    </w:p>
    <w:p>
      <w:pPr>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Arial-BoldMT" w:cs="Times New Roman"/>
          <w:b/>
          <w:bCs/>
          <w:color w:val="000000"/>
          <w:kern w:val="0"/>
          <w:sz w:val="28"/>
          <w:szCs w:val="28"/>
          <w:lang w:val="en-US" w:eastAsia="zh-CN" w:bidi="ar"/>
        </w:rPr>
        <w:t>City</w:t>
      </w:r>
    </w:p>
    <w:p>
      <w:pPr>
        <w:pStyle w:val="15"/>
        <w:spacing w:after="120"/>
        <w:outlineLvl w:val="0"/>
        <w:rPr>
          <w:rFonts w:hint="default"/>
          <w:i w:val="0"/>
          <w:sz w:val="22"/>
          <w:szCs w:val="22"/>
          <w:vertAlign w:val="superscript"/>
          <w:lang w:val="en-US"/>
        </w:rPr>
      </w:pPr>
      <w:r>
        <w:rPr>
          <w:rFonts w:hint="default"/>
          <w:i w:val="0"/>
          <w:sz w:val="22"/>
          <w:szCs w:val="22"/>
          <w:lang w:val="en-US"/>
        </w:rPr>
        <w:t>Fraulein G. Pimentel-Tormon</w:t>
      </w:r>
      <w:r>
        <w:rPr>
          <w:i w:val="0"/>
          <w:sz w:val="22"/>
          <w:szCs w:val="22"/>
          <w:lang w:val="en-GB"/>
        </w:rPr>
        <w:t xml:space="preserve"> </w:t>
      </w:r>
      <w:r>
        <w:rPr>
          <w:i w:val="0"/>
          <w:sz w:val="22"/>
          <w:szCs w:val="22"/>
          <w:vertAlign w:val="superscript"/>
          <w:lang w:val="en-GB"/>
        </w:rPr>
        <w:t>a</w:t>
      </w:r>
      <w:r>
        <w:rPr>
          <w:i w:val="0"/>
          <w:sz w:val="22"/>
          <w:szCs w:val="22"/>
          <w:lang w:val="en-GB"/>
        </w:rPr>
        <w:t xml:space="preserve">, </w:t>
      </w:r>
      <w:r>
        <w:rPr>
          <w:rFonts w:hint="default"/>
          <w:i w:val="0"/>
          <w:sz w:val="22"/>
          <w:szCs w:val="22"/>
          <w:lang w:val="en-US"/>
        </w:rPr>
        <w:t>Michael Joseph Dino</w:t>
      </w:r>
      <w:r>
        <w:rPr>
          <w:i w:val="0"/>
          <w:sz w:val="22"/>
          <w:szCs w:val="22"/>
          <w:lang w:val="en-GB"/>
        </w:rPr>
        <w:t xml:space="preserve"> </w:t>
      </w:r>
      <w:r>
        <w:rPr>
          <w:i w:val="0"/>
          <w:sz w:val="22"/>
          <w:szCs w:val="22"/>
          <w:vertAlign w:val="superscript"/>
          <w:lang w:val="en-GB"/>
        </w:rPr>
        <w:t>b</w:t>
      </w:r>
      <w:r>
        <w:rPr>
          <w:i w:val="0"/>
          <w:sz w:val="22"/>
          <w:szCs w:val="22"/>
          <w:lang w:val="en-GB"/>
        </w:rPr>
        <w:t xml:space="preserve">, </w:t>
      </w:r>
      <w:r>
        <w:rPr>
          <w:rFonts w:hint="default"/>
          <w:i w:val="0"/>
          <w:sz w:val="22"/>
          <w:szCs w:val="22"/>
          <w:lang w:val="en-US"/>
        </w:rPr>
        <w:t>Ferhesa Pangantijon</w:t>
      </w:r>
      <w:r>
        <w:rPr>
          <w:i w:val="0"/>
          <w:sz w:val="22"/>
          <w:szCs w:val="22"/>
          <w:lang w:val="en-GB"/>
        </w:rPr>
        <w:t xml:space="preserve"> </w:t>
      </w:r>
      <w:r>
        <w:rPr>
          <w:i w:val="0"/>
          <w:sz w:val="22"/>
          <w:szCs w:val="22"/>
          <w:vertAlign w:val="superscript"/>
          <w:lang w:val="en-GB"/>
        </w:rPr>
        <w:t xml:space="preserve">c </w:t>
      </w:r>
      <w:r>
        <w:rPr>
          <w:i w:val="0"/>
          <w:sz w:val="22"/>
          <w:szCs w:val="22"/>
          <w:lang w:val="en-GB"/>
        </w:rPr>
        <w:t xml:space="preserve">, </w:t>
      </w:r>
      <w:r>
        <w:rPr>
          <w:rFonts w:hint="default"/>
          <w:i w:val="0"/>
          <w:sz w:val="22"/>
          <w:szCs w:val="22"/>
          <w:lang w:val="en-US"/>
        </w:rPr>
        <w:t>Precious Medina</w:t>
      </w:r>
      <w:r>
        <w:rPr>
          <w:i w:val="0"/>
          <w:sz w:val="22"/>
          <w:szCs w:val="22"/>
          <w:lang w:val="en-GB"/>
        </w:rPr>
        <w:t xml:space="preserve"> </w:t>
      </w:r>
      <w:r>
        <w:rPr>
          <w:i w:val="0"/>
          <w:sz w:val="22"/>
          <w:szCs w:val="22"/>
          <w:vertAlign w:val="superscript"/>
          <w:lang w:val="en-GB"/>
        </w:rPr>
        <w:t>d</w:t>
      </w:r>
      <w:r>
        <w:rPr>
          <w:i w:val="0"/>
          <w:sz w:val="22"/>
          <w:szCs w:val="22"/>
          <w:lang w:val="en-GB"/>
        </w:rPr>
        <w:t xml:space="preserve">, </w:t>
      </w:r>
      <w:r>
        <w:rPr>
          <w:rFonts w:hint="default"/>
          <w:i w:val="0"/>
          <w:sz w:val="22"/>
          <w:szCs w:val="22"/>
          <w:lang w:val="en-US"/>
        </w:rPr>
        <w:t>Queen Jharon Ota</w:t>
      </w:r>
      <w:r>
        <w:rPr>
          <w:i w:val="0"/>
          <w:sz w:val="22"/>
          <w:szCs w:val="22"/>
          <w:lang w:val="en-GB"/>
        </w:rPr>
        <w:t xml:space="preserve"> </w:t>
      </w:r>
      <w:r>
        <w:rPr>
          <w:i w:val="0"/>
          <w:sz w:val="22"/>
          <w:szCs w:val="22"/>
          <w:vertAlign w:val="superscript"/>
          <w:lang w:val="en-GB"/>
        </w:rPr>
        <w:t>e</w:t>
      </w:r>
      <w:r>
        <w:rPr>
          <w:i w:val="0"/>
          <w:sz w:val="22"/>
          <w:szCs w:val="22"/>
          <w:lang w:val="en-GB"/>
        </w:rPr>
        <w:t xml:space="preserve">, </w:t>
      </w:r>
      <w:r>
        <w:rPr>
          <w:rFonts w:hint="default"/>
          <w:i w:val="0"/>
          <w:sz w:val="22"/>
          <w:szCs w:val="22"/>
          <w:lang w:val="en-US"/>
        </w:rPr>
        <w:t>Stheven Roy Pabiona</w:t>
      </w:r>
      <w:r>
        <w:rPr>
          <w:i w:val="0"/>
          <w:sz w:val="22"/>
          <w:szCs w:val="22"/>
          <w:lang w:val="en-GB"/>
        </w:rPr>
        <w:t xml:space="preserve"> </w:t>
      </w:r>
      <w:r>
        <w:rPr>
          <w:i w:val="0"/>
          <w:sz w:val="22"/>
          <w:szCs w:val="22"/>
          <w:vertAlign w:val="superscript"/>
          <w:lang w:val="en-GB"/>
        </w:rPr>
        <w:t xml:space="preserve">f </w:t>
      </w:r>
      <w:r>
        <w:rPr>
          <w:rFonts w:hint="default"/>
          <w:i w:val="0"/>
          <w:sz w:val="22"/>
          <w:szCs w:val="22"/>
          <w:vertAlign w:val="superscript"/>
          <w:lang w:val="en-US"/>
        </w:rPr>
        <w:t xml:space="preserve">, </w:t>
      </w:r>
      <w:r>
        <w:rPr>
          <w:rFonts w:hint="default"/>
          <w:i w:val="0"/>
          <w:sz w:val="22"/>
          <w:szCs w:val="22"/>
          <w:vertAlign w:val="baseline"/>
          <w:lang w:val="en-US"/>
        </w:rPr>
        <w:t>Jane Bloosom Pacampara</w:t>
      </w:r>
      <w:r>
        <w:rPr>
          <w:rFonts w:hint="default"/>
          <w:i w:val="0"/>
          <w:sz w:val="22"/>
          <w:szCs w:val="22"/>
          <w:vertAlign w:val="superscript"/>
          <w:lang w:val="en-US"/>
        </w:rPr>
        <w:t>g</w:t>
      </w:r>
      <w:r>
        <w:rPr>
          <w:rFonts w:hint="default"/>
          <w:i w:val="0"/>
          <w:sz w:val="22"/>
          <w:szCs w:val="22"/>
          <w:vertAlign w:val="baseline"/>
          <w:lang w:val="en-US"/>
        </w:rPr>
        <w:t>, Lee Marvin Padua</w:t>
      </w:r>
      <w:r>
        <w:rPr>
          <w:rFonts w:hint="default"/>
          <w:i w:val="0"/>
          <w:sz w:val="22"/>
          <w:szCs w:val="22"/>
          <w:vertAlign w:val="superscript"/>
          <w:lang w:val="en-US"/>
        </w:rPr>
        <w:t>h</w:t>
      </w:r>
      <w:r>
        <w:rPr>
          <w:rFonts w:hint="default"/>
          <w:i w:val="0"/>
          <w:sz w:val="22"/>
          <w:szCs w:val="22"/>
          <w:vertAlign w:val="baseline"/>
          <w:lang w:val="en-US"/>
        </w:rPr>
        <w:t>, Mae Belle Paguio</w:t>
      </w:r>
      <w:r>
        <w:rPr>
          <w:rFonts w:hint="default"/>
          <w:i w:val="0"/>
          <w:sz w:val="22"/>
          <w:szCs w:val="22"/>
          <w:vertAlign w:val="superscript"/>
          <w:lang w:val="en-US"/>
        </w:rPr>
        <w:t>i</w:t>
      </w:r>
      <w:r>
        <w:rPr>
          <w:rFonts w:hint="default"/>
          <w:i w:val="0"/>
          <w:sz w:val="22"/>
          <w:szCs w:val="22"/>
          <w:vertAlign w:val="baseline"/>
          <w:lang w:val="en-US"/>
        </w:rPr>
        <w:t>, Shawntal Mae Pahilagao</w:t>
      </w:r>
      <w:r>
        <w:rPr>
          <w:rFonts w:hint="default"/>
          <w:i w:val="0"/>
          <w:sz w:val="22"/>
          <w:szCs w:val="22"/>
          <w:vertAlign w:val="superscript"/>
          <w:lang w:val="en-US"/>
        </w:rPr>
        <w:t>j</w:t>
      </w:r>
      <w:r>
        <w:rPr>
          <w:rFonts w:hint="default"/>
          <w:i w:val="0"/>
          <w:sz w:val="22"/>
          <w:szCs w:val="22"/>
          <w:vertAlign w:val="baseline"/>
          <w:lang w:val="en-US"/>
        </w:rPr>
        <w:t>, Jaenoll Palmes</w:t>
      </w:r>
      <w:r>
        <w:rPr>
          <w:rFonts w:hint="default"/>
          <w:i w:val="0"/>
          <w:sz w:val="22"/>
          <w:szCs w:val="22"/>
          <w:vertAlign w:val="superscript"/>
          <w:lang w:val="en-US"/>
        </w:rPr>
        <w:t>k</w:t>
      </w:r>
      <w:r>
        <w:rPr>
          <w:rFonts w:hint="default"/>
          <w:i w:val="0"/>
          <w:sz w:val="22"/>
          <w:szCs w:val="22"/>
          <w:vertAlign w:val="baseline"/>
          <w:lang w:val="en-US"/>
        </w:rPr>
        <w:t>, Mary Joy Parado</w:t>
      </w:r>
      <w:r>
        <w:rPr>
          <w:rFonts w:hint="default"/>
          <w:i w:val="0"/>
          <w:sz w:val="22"/>
          <w:szCs w:val="22"/>
          <w:vertAlign w:val="superscript"/>
          <w:lang w:val="en-US"/>
        </w:rPr>
        <w:t>l</w:t>
      </w:r>
      <w:r>
        <w:rPr>
          <w:rFonts w:hint="default"/>
          <w:i w:val="0"/>
          <w:sz w:val="22"/>
          <w:szCs w:val="22"/>
          <w:vertAlign w:val="baseline"/>
          <w:lang w:val="en-US"/>
        </w:rPr>
        <w:t>, Sabrina Chariz Parcon</w:t>
      </w:r>
      <w:r>
        <w:rPr>
          <w:rFonts w:hint="default"/>
          <w:i w:val="0"/>
          <w:sz w:val="22"/>
          <w:szCs w:val="22"/>
          <w:vertAlign w:val="superscript"/>
          <w:lang w:val="en-US"/>
        </w:rPr>
        <w:t>m</w:t>
      </w:r>
      <w:r>
        <w:rPr>
          <w:rFonts w:hint="default"/>
          <w:i w:val="0"/>
          <w:sz w:val="22"/>
          <w:szCs w:val="22"/>
          <w:vertAlign w:val="baseline"/>
          <w:lang w:val="en-US"/>
        </w:rPr>
        <w:t>, Dublin Justin Paris</w:t>
      </w:r>
      <w:r>
        <w:rPr>
          <w:rFonts w:hint="default"/>
          <w:i w:val="0"/>
          <w:sz w:val="22"/>
          <w:szCs w:val="22"/>
          <w:vertAlign w:val="superscript"/>
          <w:lang w:val="en-US"/>
        </w:rPr>
        <w:t>n</w:t>
      </w:r>
    </w:p>
    <w:p>
      <w:pPr>
        <w:pStyle w:val="15"/>
        <w:spacing w:after="120"/>
        <w:outlineLvl w:val="0"/>
        <w:rPr>
          <w:i w:val="0"/>
          <w:sz w:val="22"/>
          <w:szCs w:val="22"/>
          <w:vertAlign w:val="superscript"/>
          <w:lang w:val="en-GB"/>
        </w:rPr>
      </w:pPr>
    </w:p>
    <w:p>
      <w:pPr>
        <w:pStyle w:val="15"/>
        <w:rPr>
          <w:rFonts w:hint="default"/>
          <w:sz w:val="22"/>
          <w:szCs w:val="22"/>
          <w:lang w:val="en-US"/>
        </w:rPr>
      </w:pPr>
      <w:r>
        <w:rPr>
          <w:sz w:val="22"/>
          <w:szCs w:val="22"/>
          <w:vertAlign w:val="superscript"/>
          <w:lang w:val="en-GB"/>
        </w:rPr>
        <w:t>a</w:t>
      </w:r>
      <w:r>
        <w:rPr>
          <w:rFonts w:hint="default"/>
          <w:sz w:val="22"/>
          <w:szCs w:val="22"/>
          <w:vertAlign w:val="superscript"/>
          <w:lang w:val="en-US"/>
        </w:rPr>
        <w:t>cdefghijklmn</w:t>
      </w:r>
      <w:r>
        <w:rPr>
          <w:rFonts w:hint="default"/>
          <w:sz w:val="22"/>
          <w:szCs w:val="22"/>
          <w:lang w:val="en-US"/>
        </w:rPr>
        <w:t>Our Lady of Fatima University-College of Medicine-Department of Family Medicine and Community Health</w:t>
      </w:r>
      <w:r>
        <w:rPr>
          <w:sz w:val="22"/>
          <w:szCs w:val="22"/>
          <w:lang w:val="en-GB"/>
        </w:rPr>
        <w:t xml:space="preserve">, </w:t>
      </w:r>
      <w:r>
        <w:rPr>
          <w:rFonts w:hint="default"/>
          <w:sz w:val="22"/>
          <w:szCs w:val="22"/>
          <w:lang w:val="en-US"/>
        </w:rPr>
        <w:t xml:space="preserve">Valenzuela </w:t>
      </w:r>
      <w:r>
        <w:rPr>
          <w:sz w:val="22"/>
          <w:szCs w:val="22"/>
          <w:lang w:val="en-GB"/>
        </w:rPr>
        <w:t>City</w:t>
      </w:r>
      <w:r>
        <w:rPr>
          <w:rFonts w:hint="default"/>
          <w:sz w:val="22"/>
          <w:szCs w:val="22"/>
          <w:lang w:val="en-US"/>
        </w:rPr>
        <w:t>, Philippines</w:t>
      </w:r>
    </w:p>
    <w:p>
      <w:pPr>
        <w:pStyle w:val="15"/>
        <w:rPr>
          <w:rFonts w:hint="default"/>
          <w:sz w:val="22"/>
          <w:szCs w:val="22"/>
          <w:lang w:val="en-US"/>
        </w:rPr>
      </w:pPr>
      <w:r>
        <w:rPr>
          <w:rFonts w:hint="default"/>
          <w:sz w:val="22"/>
          <w:szCs w:val="22"/>
          <w:lang w:val="en-US"/>
        </w:rPr>
        <w:fldChar w:fldCharType="begin"/>
      </w:r>
      <w:r>
        <w:rPr>
          <w:rFonts w:hint="default"/>
          <w:sz w:val="22"/>
          <w:szCs w:val="22"/>
          <w:lang w:val="en-US"/>
        </w:rPr>
        <w:instrText xml:space="preserve"> HYPERLINK "mailto:fpfraulein@fatima.edu.ph" </w:instrText>
      </w:r>
      <w:r>
        <w:rPr>
          <w:rFonts w:hint="default"/>
          <w:sz w:val="22"/>
          <w:szCs w:val="22"/>
          <w:lang w:val="en-US"/>
        </w:rPr>
        <w:fldChar w:fldCharType="separate"/>
      </w:r>
      <w:r>
        <w:rPr>
          <w:rStyle w:val="10"/>
          <w:rFonts w:hint="default"/>
          <w:sz w:val="22"/>
          <w:szCs w:val="22"/>
          <w:lang w:val="en-US"/>
        </w:rPr>
        <w:t>fpfraulein@fatima.edu.ph</w:t>
      </w:r>
      <w:r>
        <w:rPr>
          <w:rFonts w:hint="default"/>
          <w:sz w:val="22"/>
          <w:szCs w:val="22"/>
          <w:lang w:val="en-US"/>
        </w:rPr>
        <w:fldChar w:fldCharType="end"/>
      </w:r>
    </w:p>
    <w:p>
      <w:pPr>
        <w:pStyle w:val="15"/>
        <w:rPr>
          <w:rFonts w:hint="default"/>
          <w:sz w:val="22"/>
          <w:szCs w:val="22"/>
          <w:lang w:val="en-US"/>
        </w:rPr>
      </w:pPr>
      <w:r>
        <w:rPr>
          <w:rFonts w:hint="default"/>
          <w:sz w:val="22"/>
          <w:szCs w:val="22"/>
          <w:vertAlign w:val="superscript"/>
          <w:lang w:val="en-US"/>
        </w:rPr>
        <w:t>b</w:t>
      </w:r>
      <w:r>
        <w:rPr>
          <w:rFonts w:hint="default"/>
          <w:sz w:val="22"/>
          <w:szCs w:val="22"/>
          <w:lang w:val="en-US"/>
        </w:rPr>
        <w:t>Our Lady of Fatima University, Valenzuela City, Philippines</w:t>
      </w:r>
    </w:p>
    <w:p>
      <w:pPr>
        <w:pStyle w:val="15"/>
        <w:rPr>
          <w:rFonts w:hint="default"/>
          <w:sz w:val="22"/>
          <w:szCs w:val="22"/>
          <w:lang w:val="en-US"/>
        </w:rPr>
      </w:pPr>
      <w:r>
        <w:rPr>
          <w:rFonts w:hint="default"/>
          <w:sz w:val="22"/>
          <w:szCs w:val="22"/>
          <w:lang w:val="en-US"/>
        </w:rPr>
        <w:fldChar w:fldCharType="begin"/>
      </w:r>
      <w:r>
        <w:rPr>
          <w:rFonts w:hint="default"/>
          <w:sz w:val="22"/>
          <w:szCs w:val="22"/>
          <w:lang w:val="en-US"/>
        </w:rPr>
        <w:instrText xml:space="preserve"> HYPERLINK "mailto:mjdino@fatima.edu.ph" </w:instrText>
      </w:r>
      <w:r>
        <w:rPr>
          <w:rFonts w:hint="default"/>
          <w:sz w:val="22"/>
          <w:szCs w:val="22"/>
          <w:lang w:val="en-US"/>
        </w:rPr>
        <w:fldChar w:fldCharType="separate"/>
      </w:r>
      <w:r>
        <w:rPr>
          <w:rStyle w:val="10"/>
          <w:rFonts w:hint="default"/>
          <w:sz w:val="22"/>
          <w:szCs w:val="22"/>
          <w:lang w:val="en-US"/>
        </w:rPr>
        <w:t>mjdino@fatima.edu.ph</w:t>
      </w:r>
      <w:r>
        <w:rPr>
          <w:rFonts w:hint="default"/>
          <w:sz w:val="22"/>
          <w:szCs w:val="22"/>
          <w:lang w:val="en-US"/>
        </w:rPr>
        <w:fldChar w:fldCharType="end"/>
      </w:r>
      <w:r>
        <w:rPr>
          <w:rFonts w:hint="default"/>
          <w:sz w:val="22"/>
          <w:szCs w:val="22"/>
          <w:lang w:val="en-US"/>
        </w:rPr>
        <w:t xml:space="preserve"> </w:t>
      </w:r>
    </w:p>
    <w:p>
      <w:pPr>
        <w:pStyle w:val="15"/>
        <w:rPr>
          <w:sz w:val="22"/>
          <w:szCs w:val="22"/>
          <w:lang w:val="en-GB"/>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9" w:hRule="exact"/>
        </w:trPr>
        <w:tc>
          <w:tcPr>
            <w:tcW w:w="9576" w:type="dxa"/>
          </w:tcPr>
          <w:p>
            <w:pPr>
              <w:keepNext w:val="0"/>
              <w:keepLines w:val="0"/>
              <w:pageBreakBefore w:val="0"/>
              <w:widowControl/>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b/>
                <w:bCs/>
                <w:lang w:val="en-PH"/>
              </w:rPr>
            </w:pPr>
            <w:r>
              <w:rPr>
                <w:rFonts w:hint="default" w:ascii="Times New Roman" w:hAnsi="Times New Roman" w:cs="Times New Roman"/>
                <w:b/>
                <w:bCs/>
                <w:lang w:val="en-PH"/>
              </w:rPr>
              <w:t>Fraulein G. Pimentel, MD, MMHoA, FPAFP, RMT</w:t>
            </w:r>
          </w:p>
          <w:p>
            <w:pPr>
              <w:outlineLvl w:val="0"/>
              <w:rPr>
                <w:rFonts w:hint="default" w:ascii="Times New Roman" w:hAnsi="Times New Roman" w:cs="Times New Roman"/>
                <w:b w:val="0"/>
                <w:bCs w:val="0"/>
                <w:lang w:val="en-PH"/>
              </w:rPr>
            </w:pPr>
            <w:r>
              <w:rPr>
                <w:rFonts w:hint="default" w:ascii="Times New Roman" w:hAnsi="Times New Roman" w:cs="Times New Roman"/>
                <w:b w:val="0"/>
                <w:bCs w:val="0"/>
                <w:lang w:val="en-PH"/>
              </w:rPr>
              <w:t xml:space="preserve">A consultant at a government hospital, a Professor in a private institution, and a research coordinator to both organization. </w:t>
            </w:r>
          </w:p>
          <w:p>
            <w:pPr>
              <w:outlineLvl w:val="0"/>
              <w:rPr>
                <w:rFonts w:ascii="Times New Roman" w:hAnsi="Times New Roman" w:cs="Times New Roman"/>
                <w:b/>
                <w:bCs/>
                <w:lang w:val="en-GB"/>
              </w:rPr>
            </w:pPr>
          </w:p>
          <w:p>
            <w:pPr>
              <w:spacing w:after="0" w:line="240" w:lineRule="auto"/>
              <w:outlineLvl w:val="0"/>
              <w:rPr>
                <w:rFonts w:ascii="Times New Roman" w:hAnsi="Times New Roman" w:cs="Times New Roman"/>
                <w:b/>
                <w:bCs/>
                <w:lang w:val="en-GB"/>
              </w:rPr>
            </w:pPr>
            <w:r>
              <w:rPr>
                <w:rFonts w:ascii="Times New Roman" w:hAnsi="Times New Roman" w:cs="Times New Roman"/>
                <w:b/>
                <w:bCs/>
                <w:lang w:val="en-GB"/>
              </w:rPr>
              <w:t>Second Author Biography</w:t>
            </w:r>
          </w:p>
          <w:p>
            <w:pPr>
              <w:spacing w:line="240" w:lineRule="auto"/>
              <w:outlineLvl w:val="0"/>
              <w:rPr>
                <w:rFonts w:ascii="Times New Roman" w:hAnsi="Times New Roman" w:cs="Times New Roman"/>
                <w:lang w:val="en-GB"/>
              </w:rPr>
            </w:pPr>
            <w:r>
              <w:rPr>
                <w:rFonts w:ascii="Times New Roman" w:hAnsi="Times New Roman" w:cs="Times New Roman"/>
                <w:lang w:val="en-GB"/>
              </w:rPr>
              <w:t>Insert 100-word biography of the author here (Times New Roman 10pt, Single line spacing)</w:t>
            </w:r>
          </w:p>
          <w:p>
            <w:pPr>
              <w:outlineLvl w:val="0"/>
              <w:rPr>
                <w:rFonts w:ascii="Times New Roman" w:hAnsi="Times New Roman" w:cs="Times New Roman"/>
                <w:b/>
                <w:bCs/>
                <w:lang w:val="en-GB"/>
              </w:rPr>
            </w:pPr>
          </w:p>
          <w:p>
            <w:pPr>
              <w:spacing w:after="0" w:line="240" w:lineRule="auto"/>
              <w:outlineLvl w:val="0"/>
              <w:rPr>
                <w:rFonts w:ascii="Times New Roman" w:hAnsi="Times New Roman" w:cs="Times New Roman"/>
                <w:b/>
                <w:bCs/>
                <w:lang w:val="en-GB"/>
              </w:rPr>
            </w:pPr>
            <w:r>
              <w:rPr>
                <w:rFonts w:ascii="Times New Roman" w:hAnsi="Times New Roman" w:cs="Times New Roman"/>
                <w:b/>
                <w:bCs/>
                <w:lang w:val="en-GB"/>
              </w:rPr>
              <w:t>Third Author Biography</w:t>
            </w:r>
          </w:p>
          <w:p>
            <w:pPr>
              <w:spacing w:line="240" w:lineRule="auto"/>
              <w:outlineLvl w:val="0"/>
              <w:rPr>
                <w:rFonts w:ascii="Times New Roman" w:hAnsi="Times New Roman" w:cs="Times New Roman"/>
                <w:lang w:val="en-GB"/>
              </w:rPr>
            </w:pPr>
            <w:r>
              <w:rPr>
                <w:rFonts w:ascii="Times New Roman" w:hAnsi="Times New Roman" w:cs="Times New Roman"/>
                <w:lang w:val="en-GB"/>
              </w:rPr>
              <w:t>Insert 100-word biography of the author here (Times New Roman 10pt, Single line spacing)</w:t>
            </w:r>
          </w:p>
          <w:p>
            <w:pPr>
              <w:jc w:val="center"/>
              <w:outlineLvl w:val="0"/>
              <w:rPr>
                <w:rFonts w:ascii="Times New Roman" w:hAnsi="Times New Roman" w:cs="Times New Roman"/>
                <w:b/>
                <w:bCs/>
                <w:color w:val="0070C0"/>
                <w:lang w:val="en-GB"/>
              </w:rPr>
            </w:pPr>
          </w:p>
        </w:tc>
      </w:tr>
    </w:tbl>
    <w:p>
      <w:pPr>
        <w:outlineLvl w:val="0"/>
        <w:rPr>
          <w:rFonts w:ascii="Times New Roman" w:hAnsi="Times New Roman" w:cs="Times New Roman"/>
          <w:b/>
          <w:bCs/>
          <w:color w:val="0070C0"/>
          <w:lang w:val="en-GB"/>
        </w:rPr>
      </w:pPr>
    </w:p>
    <w:p>
      <w:pPr>
        <w:rPr>
          <w:rFonts w:ascii="Times New Roman" w:hAnsi="Times New Roman" w:cs="Times New Roman"/>
          <w:b/>
          <w:bCs/>
          <w:color w:val="0070C0"/>
          <w:lang w:val="en-GB"/>
        </w:rPr>
      </w:pPr>
      <w:r>
        <w:rPr>
          <w:rFonts w:ascii="Times New Roman" w:hAnsi="Times New Roman" w:cs="Times New Roman"/>
          <w:b/>
          <w:bCs/>
          <w:color w:val="0070C0"/>
          <w:lang w:val="en-GB"/>
        </w:rPr>
        <w:br w:type="page"/>
      </w:r>
    </w:p>
    <w:p>
      <w:pPr>
        <w:spacing w:after="200" w:line="276" w:lineRule="auto"/>
        <w:jc w:val="center"/>
        <w:outlineLvl w:val="0"/>
        <w:rPr>
          <w:rFonts w:ascii="Times New Roman" w:hAnsi="Times New Roman" w:cs="Times New Roman"/>
          <w:b/>
          <w:bCs/>
          <w:color w:val="0070C0"/>
          <w:sz w:val="28"/>
          <w:lang w:val="en-GB"/>
        </w:rPr>
      </w:pPr>
      <w:r>
        <w:rPr>
          <w:rFonts w:ascii="Times New Roman" w:hAnsi="Times New Roman" w:cs="Times New Roman"/>
          <w:b/>
          <w:sz w:val="28"/>
          <w:lang w:val="en-GB"/>
        </w:rPr>
        <w:t>Type the Title of Your Paper, Capitalize Each Word</w:t>
      </w:r>
    </w:p>
    <w:p>
      <w:pPr>
        <w:pStyle w:val="15"/>
        <w:rPr>
          <w:sz w:val="22"/>
          <w:szCs w:val="22"/>
          <w:lang w:val="en-GB"/>
        </w:rPr>
      </w:pPr>
    </w:p>
    <w:p>
      <w:pPr>
        <w:pStyle w:val="15"/>
        <w:jc w:val="left"/>
        <w:rPr>
          <w:color w:val="FF0000"/>
          <w:sz w:val="22"/>
          <w:szCs w:val="22"/>
          <w:lang w:val="en-GB"/>
        </w:rPr>
      </w:pPr>
      <w:r>
        <w:rPr>
          <w:color w:val="FF0000"/>
          <w:sz w:val="22"/>
          <w:szCs w:val="22"/>
          <w:lang w:val="en-GB"/>
        </w:rPr>
        <w:t>**Please do not alter the table/row sizes</w:t>
      </w:r>
    </w:p>
    <w:tbl>
      <w:tblPr>
        <w:tblStyle w:val="5"/>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9576" w:type="dxa"/>
            <w:tcBorders>
              <w:top w:val="single" w:color="auto" w:sz="8" w:space="0"/>
              <w:left w:val="single" w:color="auto" w:sz="8" w:space="0"/>
              <w:bottom w:val="single" w:color="A6A6A6" w:sz="2" w:space="0"/>
              <w:right w:val="single" w:color="auto" w:sz="8" w:space="0"/>
            </w:tcBorders>
          </w:tcPr>
          <w:p>
            <w:pPr>
              <w:spacing w:after="0" w:line="240" w:lineRule="auto"/>
              <w:rPr>
                <w:rFonts w:ascii="Times New Roman" w:hAnsi="Times New Roman" w:cs="Times New Roman"/>
                <w:b/>
                <w:lang w:val="en-GB"/>
              </w:rPr>
            </w:pPr>
            <w:r>
              <w:rPr>
                <w:rFonts w:ascii="Times New Roman" w:hAnsi="Times New Roman" w:cs="Times New Roman"/>
                <w:b/>
                <w:lang w:val="en-GB"/>
              </w:rPr>
              <w:t>1. Abstract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3" w:hRule="atLeast"/>
        </w:trPr>
        <w:tc>
          <w:tcPr>
            <w:tcW w:w="9576" w:type="dxa"/>
            <w:tcBorders>
              <w:top w:val="single" w:color="auto" w:sz="8" w:space="0"/>
              <w:left w:val="single" w:color="auto" w:sz="8" w:space="0"/>
              <w:bottom w:val="single" w:color="A6A6A6" w:sz="2" w:space="0"/>
              <w:right w:val="single" w:color="auto" w:sz="8" w:space="0"/>
            </w:tcBorders>
          </w:tcPr>
          <w:p>
            <w:pPr>
              <w:jc w:val="both"/>
              <w:rPr>
                <w:rFonts w:hint="default" w:ascii="Calibri" w:hAnsi="Calibri" w:cs="Calibri"/>
                <w:sz w:val="22"/>
                <w:szCs w:val="22"/>
                <w:lang w:val="en-PH"/>
              </w:rPr>
            </w:pPr>
            <w:r>
              <w:rPr>
                <w:rFonts w:hint="default" w:ascii="Calibri" w:hAnsi="Calibri" w:eastAsia="SimSun" w:cs="Calibri"/>
                <w:sz w:val="22"/>
                <w:szCs w:val="22"/>
              </w:rPr>
              <w:t xml:space="preserve">The COVID-19 pandemic hit the Philippines which forced the education system to </w:t>
            </w:r>
            <w:r>
              <w:rPr>
                <w:rFonts w:hint="default" w:ascii="Calibri" w:hAnsi="Calibri" w:eastAsia="SimSun" w:cs="Calibri"/>
                <w:sz w:val="22"/>
                <w:szCs w:val="22"/>
                <w:lang w:val="en-PH"/>
              </w:rPr>
              <w:t>s</w:t>
            </w:r>
            <w:r>
              <w:rPr>
                <w:rFonts w:hint="default" w:ascii="Calibri" w:hAnsi="Calibri" w:eastAsia="SimSun" w:cs="Calibri"/>
                <w:sz w:val="22"/>
                <w:szCs w:val="22"/>
              </w:rPr>
              <w:t>hift instantaneously to an online curriculum. This study aimed to determine the knowledge, attitude and perception on virtual learning of junior high school Science, Technology and Engineering (STE) students in Valenzuela. A cross sectional study with purposive sampling method, and Chi-square as the statistical test was done. The study was executed from a sample size of 109 using Slovin's formula with a 5% margin of error. Awareness of the pandemic, knowledge about vaccines and its potential to stop the spread were agreed by the majority that it would be best if everyone will be vaccinated. Many students agreed that the implementation of Enhanced Community Quarantine was proven to prevent transmission and reduce the number of cases. Majority still possess an attitude wherein they stay up on their readings, listen to online classes, and read their lectures. Many of the students adapted to this new normal to meet their requirements and to finish the academic year. Classroom preference clearly exceeds virtual social interaction. The backlogs of academic workload, extra adjustment and suffering in this pandemic pushes them to greater pressure simultaneously with the responsibility to maintain their academic standing</w:t>
            </w:r>
            <w:r>
              <w:rPr>
                <w:rFonts w:hint="default" w:ascii="Calibri" w:hAnsi="Calibri" w:eastAsia="SimSun" w:cs="Calibri"/>
                <w:sz w:val="22"/>
                <w:szCs w:val="22"/>
                <w:lang w:val="en-PH"/>
              </w:rPr>
              <w:t>.</w:t>
            </w:r>
          </w:p>
          <w:p>
            <w:pPr>
              <w:spacing w:after="0" w:line="240" w:lineRule="auto"/>
              <w:rPr>
                <w:rFonts w:ascii="Times New Roman" w:hAnsi="Times New Roman" w:cs="Times New Roman"/>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9576" w:type="dxa"/>
            <w:tcBorders>
              <w:top w:val="single" w:color="auto" w:sz="8" w:space="0"/>
              <w:left w:val="single" w:color="auto" w:sz="8" w:space="0"/>
              <w:bottom w:val="single" w:color="A6A6A6" w:sz="2" w:space="0"/>
              <w:right w:val="single" w:color="auto" w:sz="8" w:space="0"/>
            </w:tcBorders>
          </w:tcPr>
          <w:p>
            <w:pPr>
              <w:spacing w:after="0" w:line="240" w:lineRule="auto"/>
              <w:rPr>
                <w:rFonts w:ascii="Times New Roman" w:hAnsi="Times New Roman" w:cs="Times New Roman"/>
                <w:b/>
                <w:lang w:val="en-GB"/>
              </w:rPr>
            </w:pPr>
            <w:r>
              <w:rPr>
                <w:rFonts w:ascii="Times New Roman" w:hAnsi="Times New Roman" w:cs="Times New Roman"/>
                <w:b/>
                <w:lang w:val="en-GB"/>
              </w:rPr>
              <w:t>2. Introduction and research problem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6" w:hRule="exact"/>
        </w:trPr>
        <w:tc>
          <w:tcPr>
            <w:tcW w:w="9576" w:type="dxa"/>
            <w:tcBorders>
              <w:top w:val="single" w:color="A6A6A6" w:sz="2" w:space="0"/>
              <w:left w:val="single" w:color="auto" w:sz="8" w:space="0"/>
              <w:bottom w:val="single" w:color="auto" w:sz="8" w:space="0"/>
              <w:right w:val="single" w:color="auto" w:sz="8" w:space="0"/>
            </w:tcBorders>
          </w:tcPr>
          <w:p>
            <w:pPr>
              <w:keepNext w:val="0"/>
              <w:keepLines w:val="0"/>
              <w:widowControl/>
              <w:suppressLineNumbers w:val="0"/>
              <w:jc w:val="both"/>
              <w:rPr>
                <w:rFonts w:hint="default" w:ascii="Arial" w:hAnsi="Arial" w:eastAsia="SimSun" w:cs="Arial"/>
                <w:color w:val="000000"/>
                <w:kern w:val="0"/>
                <w:sz w:val="22"/>
                <w:szCs w:val="22"/>
                <w:lang w:val="en-US" w:eastAsia="zh-CN" w:bidi="ar"/>
              </w:rPr>
            </w:pPr>
            <w:r>
              <w:t>The COVID-19 pandemic created a substantial impact on the function of education</w:t>
            </w:r>
            <w:r>
              <w:rPr>
                <w:spacing w:val="1"/>
              </w:rPr>
              <w:t xml:space="preserve"> </w:t>
            </w:r>
            <w:r>
              <w:t>systems, a number of which were already stressed in several aspects. This was true and</w:t>
            </w:r>
            <w:r>
              <w:rPr>
                <w:spacing w:val="1"/>
              </w:rPr>
              <w:t xml:space="preserve"> </w:t>
            </w:r>
            <w:r>
              <w:t>experienced</w:t>
            </w:r>
            <w:r>
              <w:rPr>
                <w:spacing w:val="1"/>
              </w:rPr>
              <w:t xml:space="preserve"> </w:t>
            </w:r>
            <w:r>
              <w:t>across the country and affected all students through various factors. Multiple</w:t>
            </w:r>
            <w:r>
              <w:rPr>
                <w:spacing w:val="1"/>
              </w:rPr>
              <w:t xml:space="preserve"> </w:t>
            </w:r>
            <w:r>
              <w:t>students observed themselves unable to consistently participate in online learning setup due to</w:t>
            </w:r>
            <w:r>
              <w:rPr>
                <w:spacing w:val="1"/>
              </w:rPr>
              <w:t xml:space="preserve"> </w:t>
            </w:r>
            <w:r>
              <w:t>bandwidth limitations which caused them to lag behind. This study aimed to determine if there would be a significant</w:t>
            </w:r>
            <w:r>
              <w:rPr>
                <w:spacing w:val="1"/>
              </w:rPr>
              <w:t xml:space="preserve"> </w:t>
            </w:r>
            <w:r>
              <w:t>difference</w:t>
            </w:r>
            <w:r>
              <w:rPr>
                <w:spacing w:val="1"/>
              </w:rPr>
              <w:t xml:space="preserve"> </w:t>
            </w:r>
            <w:r>
              <w:t>in</w:t>
            </w:r>
            <w:r>
              <w:rPr>
                <w:spacing w:val="1"/>
              </w:rPr>
              <w:t xml:space="preserve"> </w:t>
            </w:r>
            <w:r>
              <w:t>the</w:t>
            </w:r>
            <w:r>
              <w:rPr>
                <w:spacing w:val="1"/>
              </w:rPr>
              <w:t xml:space="preserve"> </w:t>
            </w:r>
            <w:r>
              <w:t>knowledge,</w:t>
            </w:r>
            <w:r>
              <w:rPr>
                <w:spacing w:val="1"/>
              </w:rPr>
              <w:t xml:space="preserve"> </w:t>
            </w:r>
            <w:r>
              <w:t>attitude,</w:t>
            </w:r>
            <w:r>
              <w:rPr>
                <w:spacing w:val="1"/>
              </w:rPr>
              <w:t xml:space="preserve"> </w:t>
            </w:r>
            <w:r>
              <w:t>and</w:t>
            </w:r>
            <w:r>
              <w:rPr>
                <w:spacing w:val="1"/>
              </w:rPr>
              <w:t xml:space="preserve"> </w:t>
            </w:r>
            <w:r>
              <w:t>perception</w:t>
            </w:r>
            <w:r>
              <w:rPr>
                <w:spacing w:val="1"/>
              </w:rPr>
              <w:t xml:space="preserve"> </w:t>
            </w:r>
            <w:r>
              <w:t>between</w:t>
            </w:r>
            <w:r>
              <w:rPr>
                <w:spacing w:val="1"/>
              </w:rPr>
              <w:t xml:space="preserve"> </w:t>
            </w:r>
            <w:r>
              <w:t>virtual</w:t>
            </w:r>
            <w:r>
              <w:rPr>
                <w:spacing w:val="1"/>
              </w:rPr>
              <w:t xml:space="preserve"> </w:t>
            </w:r>
            <w:r>
              <w:t>education</w:t>
            </w:r>
            <w:r>
              <w:rPr>
                <w:spacing w:val="1"/>
              </w:rPr>
              <w:t xml:space="preserve"> </w:t>
            </w:r>
            <w:r>
              <w:t>over</w:t>
            </w:r>
            <w:r>
              <w:rPr>
                <w:spacing w:val="1"/>
              </w:rPr>
              <w:t xml:space="preserve"> </w:t>
            </w:r>
            <w:r>
              <w:t>the</w:t>
            </w:r>
            <w:r>
              <w:rPr>
                <w:spacing w:val="1"/>
              </w:rPr>
              <w:t xml:space="preserve"> </w:t>
            </w:r>
            <w:r>
              <w:t>traditional</w:t>
            </w:r>
            <w:r>
              <w:rPr>
                <w:spacing w:val="-2"/>
              </w:rPr>
              <w:t xml:space="preserve"> </w:t>
            </w:r>
            <w:r>
              <w:t>learning</w:t>
            </w:r>
            <w:r>
              <w:rPr>
                <w:spacing w:val="-2"/>
              </w:rPr>
              <w:t xml:space="preserve"> </w:t>
            </w:r>
            <w:r>
              <w:t>among</w:t>
            </w:r>
            <w:r>
              <w:rPr>
                <w:spacing w:val="-2"/>
              </w:rPr>
              <w:t xml:space="preserve"> </w:t>
            </w:r>
            <w:r>
              <w:t>these</w:t>
            </w:r>
            <w:r>
              <w:rPr>
                <w:spacing w:val="-2"/>
              </w:rPr>
              <w:t xml:space="preserve"> </w:t>
            </w:r>
            <w:r>
              <w:t>participants</w:t>
            </w:r>
            <w:r>
              <w:rPr>
                <w:spacing w:val="-2"/>
              </w:rPr>
              <w:t xml:space="preserve"> </w:t>
            </w:r>
            <w:r>
              <w:t>during</w:t>
            </w:r>
            <w:r>
              <w:rPr>
                <w:spacing w:val="-2"/>
              </w:rPr>
              <w:t xml:space="preserve"> </w:t>
            </w:r>
            <w:r>
              <w:t>this</w:t>
            </w:r>
            <w:r>
              <w:rPr>
                <w:spacing w:val="-2"/>
              </w:rPr>
              <w:t xml:space="preserve"> </w:t>
            </w:r>
            <w:r>
              <w:t>pandemic.</w:t>
            </w:r>
          </w:p>
          <w:p>
            <w:pPr>
              <w:tabs>
                <w:tab w:val="left" w:pos="922"/>
              </w:tabs>
              <w:rPr>
                <w:rFonts w:ascii="Times New Roman" w:hAnsi="Times New Roman" w:cs="Times New Roman"/>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9576" w:type="dxa"/>
            <w:tcBorders>
              <w:top w:val="single" w:color="auto" w:sz="8" w:space="0"/>
              <w:left w:val="single" w:color="auto" w:sz="8" w:space="0"/>
              <w:bottom w:val="single" w:color="A6A6A6" w:sz="2" w:space="0"/>
              <w:right w:val="single" w:color="auto" w:sz="8" w:space="0"/>
            </w:tcBorders>
          </w:tcPr>
          <w:p>
            <w:pPr>
              <w:spacing w:after="0" w:line="240" w:lineRule="auto"/>
              <w:rPr>
                <w:rFonts w:ascii="Times New Roman" w:hAnsi="Times New Roman" w:cs="Times New Roman"/>
                <w:b/>
                <w:lang w:val="en-GB"/>
              </w:rPr>
            </w:pPr>
            <w:r>
              <w:rPr>
                <w:rFonts w:ascii="Times New Roman" w:hAnsi="Times New Roman" w:cs="Times New Roman"/>
                <w:b/>
                <w:lang w:val="en-GB"/>
              </w:rPr>
              <w:t>3. Methods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0" w:hRule="exact"/>
        </w:trPr>
        <w:tc>
          <w:tcPr>
            <w:tcW w:w="9576" w:type="dxa"/>
            <w:tcBorders>
              <w:top w:val="single" w:color="A6A6A6" w:sz="2" w:space="0"/>
              <w:left w:val="single" w:color="auto" w:sz="8" w:space="0"/>
              <w:bottom w:val="single" w:color="A6A6A6" w:sz="2" w:space="0"/>
              <w:right w:val="single" w:color="auto" w:sz="8" w:space="0"/>
            </w:tcBorders>
          </w:tcPr>
          <w:p>
            <w:pPr>
              <w:jc w:val="both"/>
              <w:rPr>
                <w:rFonts w:hint="default" w:ascii="Calibri" w:hAnsi="Calibri" w:eastAsia="SimSun" w:cs="Calibri"/>
                <w:sz w:val="22"/>
                <w:szCs w:val="22"/>
                <w:lang w:val="en-PH"/>
              </w:rPr>
            </w:pPr>
            <w:r>
              <w:rPr>
                <w:sz w:val="22"/>
                <w:szCs w:val="22"/>
              </w:rPr>
              <w:t>A Cross sectional study was done among Filipino junior high school STE students</w:t>
            </w:r>
            <w:r>
              <w:rPr>
                <w:rFonts w:hint="default"/>
                <w:sz w:val="22"/>
                <w:szCs w:val="22"/>
                <w:lang w:val="en-PH"/>
              </w:rPr>
              <w:t xml:space="preserve"> </w:t>
            </w:r>
            <w:r>
              <w:rPr>
                <w:sz w:val="22"/>
                <w:szCs w:val="22"/>
              </w:rPr>
              <w:t>in a</w:t>
            </w:r>
            <w:r>
              <w:rPr>
                <w:spacing w:val="1"/>
                <w:sz w:val="22"/>
                <w:szCs w:val="22"/>
              </w:rPr>
              <w:t xml:space="preserve"> </w:t>
            </w:r>
            <w:r>
              <w:rPr>
                <w:sz w:val="22"/>
                <w:szCs w:val="22"/>
              </w:rPr>
              <w:t>government school to determine their knowledge, attitude, and perception of virtual learning</w:t>
            </w:r>
            <w:r>
              <w:rPr>
                <w:spacing w:val="1"/>
                <w:sz w:val="22"/>
                <w:szCs w:val="22"/>
              </w:rPr>
              <w:t xml:space="preserve"> </w:t>
            </w:r>
            <w:r>
              <w:rPr>
                <w:sz w:val="22"/>
                <w:szCs w:val="22"/>
              </w:rPr>
              <w:t xml:space="preserve">during this COVID-19 pandemic. </w:t>
            </w:r>
            <w:r>
              <w:t>Researchers utilized a purposive sampling method to determine the 109 Filipino junior</w:t>
            </w:r>
            <w:r>
              <w:rPr>
                <w:spacing w:val="1"/>
              </w:rPr>
              <w:t xml:space="preserve"> </w:t>
            </w:r>
            <w:r>
              <w:t>high school STE students currently enrolled in a government school.</w:t>
            </w:r>
            <w:r>
              <w:rPr>
                <w:rFonts w:hint="default"/>
                <w:lang w:val="en-PH"/>
              </w:rPr>
              <w:t xml:space="preserve"> </w:t>
            </w:r>
            <w:r>
              <w:rPr>
                <w:sz w:val="22"/>
                <w:szCs w:val="22"/>
              </w:rPr>
              <w:t>Knowledge, attitudes, and perceptions of the junior high school</w:t>
            </w:r>
            <w:r>
              <w:rPr>
                <w:spacing w:val="-59"/>
                <w:sz w:val="22"/>
                <w:szCs w:val="22"/>
              </w:rPr>
              <w:t xml:space="preserve"> </w:t>
            </w:r>
            <w:r>
              <w:rPr>
                <w:sz w:val="22"/>
                <w:szCs w:val="22"/>
              </w:rPr>
              <w:t>STE</w:t>
            </w:r>
            <w:r>
              <w:rPr>
                <w:spacing w:val="1"/>
                <w:sz w:val="22"/>
                <w:szCs w:val="22"/>
              </w:rPr>
              <w:t xml:space="preserve"> </w:t>
            </w:r>
            <w:r>
              <w:rPr>
                <w:sz w:val="22"/>
                <w:szCs w:val="22"/>
              </w:rPr>
              <w:t>students</w:t>
            </w:r>
            <w:r>
              <w:rPr>
                <w:spacing w:val="1"/>
                <w:sz w:val="22"/>
                <w:szCs w:val="22"/>
              </w:rPr>
              <w:t xml:space="preserve"> </w:t>
            </w:r>
            <w:r>
              <w:rPr>
                <w:sz w:val="22"/>
                <w:szCs w:val="22"/>
              </w:rPr>
              <w:t>were</w:t>
            </w:r>
            <w:r>
              <w:rPr>
                <w:spacing w:val="1"/>
                <w:sz w:val="22"/>
                <w:szCs w:val="22"/>
              </w:rPr>
              <w:t xml:space="preserve"> </w:t>
            </w:r>
            <w:r>
              <w:rPr>
                <w:sz w:val="22"/>
                <w:szCs w:val="22"/>
              </w:rPr>
              <w:t>the</w:t>
            </w:r>
            <w:r>
              <w:rPr>
                <w:spacing w:val="1"/>
                <w:sz w:val="22"/>
                <w:szCs w:val="22"/>
              </w:rPr>
              <w:t xml:space="preserve"> </w:t>
            </w:r>
            <w:r>
              <w:rPr>
                <w:sz w:val="22"/>
                <w:szCs w:val="22"/>
              </w:rPr>
              <w:t>dependent</w:t>
            </w:r>
            <w:r>
              <w:rPr>
                <w:spacing w:val="1"/>
                <w:sz w:val="22"/>
                <w:szCs w:val="22"/>
              </w:rPr>
              <w:t xml:space="preserve"> </w:t>
            </w:r>
            <w:r>
              <w:rPr>
                <w:sz w:val="22"/>
                <w:szCs w:val="22"/>
              </w:rPr>
              <w:t>variables</w:t>
            </w:r>
            <w:r>
              <w:rPr>
                <w:spacing w:val="1"/>
                <w:sz w:val="22"/>
                <w:szCs w:val="22"/>
              </w:rPr>
              <w:t xml:space="preserve"> </w:t>
            </w:r>
            <w:r>
              <w:rPr>
                <w:sz w:val="22"/>
                <w:szCs w:val="22"/>
              </w:rPr>
              <w:t>while</w:t>
            </w:r>
            <w:r>
              <w:rPr>
                <w:spacing w:val="1"/>
                <w:sz w:val="22"/>
                <w:szCs w:val="22"/>
              </w:rPr>
              <w:t xml:space="preserve"> </w:t>
            </w:r>
            <w:r>
              <w:rPr>
                <w:sz w:val="22"/>
                <w:szCs w:val="22"/>
              </w:rPr>
              <w:t>virtual</w:t>
            </w:r>
            <w:r>
              <w:rPr>
                <w:spacing w:val="61"/>
                <w:sz w:val="22"/>
                <w:szCs w:val="22"/>
              </w:rPr>
              <w:t xml:space="preserve"> </w:t>
            </w:r>
            <w:r>
              <w:rPr>
                <w:sz w:val="22"/>
                <w:szCs w:val="22"/>
              </w:rPr>
              <w:t>education was the independent</w:t>
            </w:r>
            <w:r>
              <w:rPr>
                <w:spacing w:val="1"/>
                <w:sz w:val="22"/>
                <w:szCs w:val="22"/>
              </w:rPr>
              <w:t xml:space="preserve"> </w:t>
            </w:r>
            <w:r>
              <w:rPr>
                <w:sz w:val="22"/>
                <w:szCs w:val="22"/>
              </w:rPr>
              <w:t>variable and both variables were quantitative data. In this case, the statistical test that was used</w:t>
            </w:r>
            <w:r>
              <w:rPr>
                <w:spacing w:val="-59"/>
                <w:sz w:val="22"/>
                <w:szCs w:val="22"/>
              </w:rPr>
              <w:t xml:space="preserve"> </w:t>
            </w:r>
            <w:r>
              <w:rPr>
                <w:sz w:val="22"/>
                <w:szCs w:val="22"/>
              </w:rPr>
              <w:t>was</w:t>
            </w:r>
            <w:r>
              <w:rPr>
                <w:spacing w:val="-2"/>
                <w:sz w:val="22"/>
                <w:szCs w:val="22"/>
              </w:rPr>
              <w:t xml:space="preserve"> </w:t>
            </w:r>
            <w:r>
              <w:rPr>
                <w:sz w:val="22"/>
                <w:szCs w:val="22"/>
              </w:rPr>
              <w:t>Pearson</w:t>
            </w:r>
            <w:r>
              <w:rPr>
                <w:spacing w:val="-1"/>
                <w:sz w:val="22"/>
                <w:szCs w:val="22"/>
              </w:rPr>
              <w:t xml:space="preserve"> </w:t>
            </w:r>
            <w:r>
              <w:rPr>
                <w:sz w:val="22"/>
                <w:szCs w:val="22"/>
              </w:rPr>
              <w:t>Chi-square.</w:t>
            </w:r>
            <w:r>
              <w:rPr>
                <w:rFonts w:hint="default"/>
                <w:sz w:val="22"/>
                <w:szCs w:val="22"/>
                <w:lang w:val="en-PH"/>
              </w:rPr>
              <w:t xml:space="preserve"> This was approved by the ethics review board before data gathering was done.</w:t>
            </w:r>
          </w:p>
          <w:p>
            <w:pPr>
              <w:spacing w:after="0" w:line="360" w:lineRule="auto"/>
              <w:jc w:val="both"/>
              <w:rPr>
                <w:rFonts w:ascii="Times New Roman" w:hAnsi="Times New Roman" w:cs="Times New Roman"/>
                <w:bCs/>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exact"/>
        </w:trPr>
        <w:tc>
          <w:tcPr>
            <w:tcW w:w="9576" w:type="dxa"/>
            <w:tcBorders>
              <w:top w:val="single" w:color="A6A6A6" w:sz="2" w:space="0"/>
              <w:left w:val="single" w:color="auto" w:sz="8" w:space="0"/>
              <w:bottom w:val="single" w:color="A6A6A6" w:sz="2" w:space="0"/>
              <w:right w:val="single" w:color="auto" w:sz="8" w:space="0"/>
            </w:tcBorders>
          </w:tcPr>
          <w:p>
            <w:pPr>
              <w:spacing w:after="0" w:line="360" w:lineRule="auto"/>
              <w:jc w:val="both"/>
              <w:rPr>
                <w:rFonts w:ascii="Times New Roman" w:hAnsi="Times New Roman" w:cs="Times New Roman"/>
                <w:bCs/>
                <w:lang w:val="en-GB"/>
              </w:rPr>
            </w:pPr>
            <w:r>
              <w:rPr>
                <w:rFonts w:ascii="Times New Roman" w:hAnsi="Times New Roman" w:cs="Times New Roman"/>
                <w:b/>
                <w:lang w:val="en-GB"/>
              </w:rPr>
              <w:t>4. Results and findings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2" w:hRule="exact"/>
        </w:trPr>
        <w:tc>
          <w:tcPr>
            <w:tcW w:w="9576" w:type="dxa"/>
            <w:tcBorders>
              <w:top w:val="single" w:color="A6A6A6" w:sz="2" w:space="0"/>
              <w:left w:val="single" w:color="auto" w:sz="8" w:space="0"/>
              <w:bottom w:val="single" w:color="A6A6A6" w:sz="2" w:space="0"/>
              <w:right w:val="single" w:color="auto" w:sz="8" w:space="0"/>
            </w:tcBorders>
          </w:tcPr>
          <w:p>
            <w:pPr>
              <w:spacing w:after="0" w:line="240" w:lineRule="auto"/>
              <w:jc w:val="both"/>
              <w:rPr>
                <w:rFonts w:hint="default" w:ascii="Times New Roman" w:hAnsi="Times New Roman" w:cs="Times New Roman"/>
                <w:bCs/>
                <w:lang w:val="en-PH"/>
              </w:rPr>
            </w:pPr>
            <w:r>
              <w:t>In</w:t>
            </w:r>
            <w:r>
              <w:rPr>
                <w:spacing w:val="1"/>
              </w:rPr>
              <w:t xml:space="preserve"> </w:t>
            </w:r>
            <w:r>
              <w:t>terms</w:t>
            </w:r>
            <w:r>
              <w:rPr>
                <w:spacing w:val="1"/>
              </w:rPr>
              <w:t xml:space="preserve"> </w:t>
            </w:r>
            <w:r>
              <w:t>of</w:t>
            </w:r>
            <w:r>
              <w:rPr>
                <w:spacing w:val="1"/>
              </w:rPr>
              <w:t xml:space="preserve"> </w:t>
            </w:r>
            <w:r>
              <w:t>students'</w:t>
            </w:r>
            <w:r>
              <w:rPr>
                <w:spacing w:val="1"/>
              </w:rPr>
              <w:t xml:space="preserve"> </w:t>
            </w:r>
            <w:r>
              <w:t>knowledge</w:t>
            </w:r>
            <w:r>
              <w:rPr>
                <w:spacing w:val="1"/>
              </w:rPr>
              <w:t xml:space="preserve"> </w:t>
            </w:r>
            <w:r>
              <w:t>of</w:t>
            </w:r>
            <w:r>
              <w:rPr>
                <w:spacing w:val="1"/>
              </w:rPr>
              <w:t xml:space="preserve"> </w:t>
            </w:r>
            <w:r>
              <w:t>COVID-19</w:t>
            </w:r>
            <w:r>
              <w:rPr>
                <w:spacing w:val="1"/>
              </w:rPr>
              <w:t xml:space="preserve"> </w:t>
            </w:r>
            <w:r>
              <w:t>dangers and the efficiency of preventative</w:t>
            </w:r>
            <w:r>
              <w:rPr>
                <w:spacing w:val="1"/>
              </w:rPr>
              <w:t xml:space="preserve"> </w:t>
            </w:r>
            <w:r>
              <w:t>measures, 92.50% had sufficient information.</w:t>
            </w:r>
            <w:r>
              <w:rPr>
                <w:rFonts w:hint="default"/>
                <w:lang w:val="en-PH"/>
              </w:rPr>
              <w:t xml:space="preserve"> </w:t>
            </w:r>
            <w:r>
              <w:t>Moreover, student's attitude during virtual learning such as engaging in</w:t>
            </w:r>
            <w:r>
              <w:rPr>
                <w:spacing w:val="1"/>
              </w:rPr>
              <w:t xml:space="preserve"> </w:t>
            </w:r>
            <w:r>
              <w:t>conversations online through chat, email and discussion, getting to know other</w:t>
            </w:r>
            <w:r>
              <w:rPr>
                <w:spacing w:val="1"/>
              </w:rPr>
              <w:t xml:space="preserve"> </w:t>
            </w:r>
            <w:r>
              <w:t>students in the class</w:t>
            </w:r>
            <w:r>
              <w:rPr>
                <w:rFonts w:hint="default"/>
                <w:lang w:val="en-PH"/>
              </w:rPr>
              <w:t xml:space="preserve">, </w:t>
            </w:r>
            <w:r>
              <w:t>and having fun in online chats, discussions or via email with</w:t>
            </w:r>
            <w:r>
              <w:rPr>
                <w:spacing w:val="1"/>
              </w:rPr>
              <w:t xml:space="preserve"> </w:t>
            </w:r>
            <w:r>
              <w:t>the instructor or other students as a characteristic of them.</w:t>
            </w:r>
            <w:r>
              <w:rPr>
                <w:rFonts w:hint="default"/>
                <w:lang w:val="en-PH"/>
              </w:rPr>
              <w:t xml:space="preserve"> </w:t>
            </w:r>
            <w:r>
              <w:t>Concerning</w:t>
            </w:r>
            <w:r>
              <w:rPr>
                <w:spacing w:val="1"/>
              </w:rPr>
              <w:t xml:space="preserve"> </w:t>
            </w:r>
            <w:r>
              <w:t>the students’ perception for choosing online-blended learning</w:t>
            </w:r>
            <w:r>
              <w:rPr>
                <w:rFonts w:hint="default"/>
                <w:lang w:val="en-PH"/>
              </w:rPr>
              <w:t xml:space="preserve">, </w:t>
            </w:r>
            <w:r>
              <w:t>the</w:t>
            </w:r>
            <w:r>
              <w:rPr>
                <w:spacing w:val="1"/>
              </w:rPr>
              <w:t xml:space="preserve"> </w:t>
            </w:r>
            <w:r>
              <w:t>majority of them wanted to finish their academic requirements, and think that it would be</w:t>
            </w:r>
            <w:r>
              <w:rPr>
                <w:spacing w:val="-59"/>
              </w:rPr>
              <w:t xml:space="preserve"> </w:t>
            </w:r>
            <w:r>
              <w:rPr>
                <w:rFonts w:hint="default"/>
                <w:spacing w:val="-59"/>
                <w:lang w:val="en-PH"/>
              </w:rPr>
              <w:t xml:space="preserve"> </w:t>
            </w:r>
            <w:r>
              <w:t xml:space="preserve">safer to study at home than go to school </w:t>
            </w:r>
            <w:bookmarkStart w:id="0" w:name="_GoBack"/>
            <w:bookmarkEnd w:id="0"/>
            <w:r>
              <w:t xml:space="preserve">during this time of pandemic.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exact"/>
        </w:trPr>
        <w:tc>
          <w:tcPr>
            <w:tcW w:w="9576" w:type="dxa"/>
            <w:tcBorders>
              <w:top w:val="single" w:color="A6A6A6" w:sz="2" w:space="0"/>
              <w:left w:val="single" w:color="auto" w:sz="8" w:space="0"/>
              <w:bottom w:val="single" w:color="A6A6A6" w:sz="2" w:space="0"/>
              <w:right w:val="single" w:color="auto" w:sz="8" w:space="0"/>
            </w:tcBorders>
          </w:tcPr>
          <w:p>
            <w:pPr>
              <w:spacing w:after="0" w:line="360" w:lineRule="auto"/>
              <w:jc w:val="both"/>
              <w:rPr>
                <w:rFonts w:ascii="Times New Roman" w:hAnsi="Times New Roman" w:cs="Times New Roman"/>
                <w:bCs/>
                <w:lang w:val="en-GB"/>
              </w:rPr>
            </w:pPr>
            <w:r>
              <w:rPr>
                <w:rFonts w:ascii="Times New Roman" w:hAnsi="Times New Roman" w:cs="Times New Roman"/>
                <w:b/>
                <w:lang w:val="en-GB"/>
              </w:rPr>
              <w:t>5. Conclusions, implications and significance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5" w:hRule="exact"/>
        </w:trPr>
        <w:tc>
          <w:tcPr>
            <w:tcW w:w="9576" w:type="dxa"/>
            <w:tcBorders>
              <w:top w:val="single" w:color="A6A6A6" w:sz="2" w:space="0"/>
              <w:left w:val="single" w:color="auto" w:sz="8" w:space="0"/>
              <w:bottom w:val="single" w:color="A6A6A6" w:sz="2" w:space="0"/>
              <w:right w:val="single" w:color="auto" w:sz="8" w:space="0"/>
            </w:tcBorders>
          </w:tcPr>
          <w:p>
            <w:pPr>
              <w:spacing w:before="0" w:after="0" w:line="240" w:lineRule="auto"/>
              <w:ind w:left="0" w:right="0" w:firstLine="0"/>
              <w:jc w:val="both"/>
              <w:rPr>
                <w:rFonts w:hint="default"/>
                <w:sz w:val="22"/>
                <w:szCs w:val="22"/>
                <w:lang w:val="en-PH"/>
              </w:rPr>
            </w:pPr>
            <w:r>
              <w:rPr>
                <w:sz w:val="22"/>
                <w:szCs w:val="22"/>
              </w:rPr>
              <w:t>Although virtual social interaction was enhanced by the students, it still</w:t>
            </w:r>
            <w:r>
              <w:rPr>
                <w:spacing w:val="1"/>
                <w:sz w:val="22"/>
                <w:szCs w:val="22"/>
              </w:rPr>
              <w:t xml:space="preserve"> </w:t>
            </w:r>
            <w:r>
              <w:rPr>
                <w:sz w:val="22"/>
                <w:szCs w:val="22"/>
              </w:rPr>
              <w:t>clearly exceeded and favored student's preference to learn inside the classroom where face to face</w:t>
            </w:r>
            <w:r>
              <w:rPr>
                <w:spacing w:val="1"/>
                <w:sz w:val="22"/>
                <w:szCs w:val="22"/>
              </w:rPr>
              <w:t xml:space="preserve"> </w:t>
            </w:r>
            <w:r>
              <w:rPr>
                <w:sz w:val="22"/>
                <w:szCs w:val="22"/>
              </w:rPr>
              <w:t>interaction</w:t>
            </w:r>
            <w:r>
              <w:rPr>
                <w:spacing w:val="1"/>
                <w:sz w:val="22"/>
                <w:szCs w:val="22"/>
              </w:rPr>
              <w:t xml:space="preserve"> </w:t>
            </w:r>
            <w:r>
              <w:rPr>
                <w:sz w:val="22"/>
                <w:szCs w:val="22"/>
              </w:rPr>
              <w:t>is</w:t>
            </w:r>
            <w:r>
              <w:rPr>
                <w:spacing w:val="1"/>
                <w:sz w:val="22"/>
                <w:szCs w:val="22"/>
              </w:rPr>
              <w:t xml:space="preserve"> </w:t>
            </w:r>
            <w:r>
              <w:rPr>
                <w:sz w:val="22"/>
                <w:szCs w:val="22"/>
              </w:rPr>
              <w:t>just</w:t>
            </w:r>
            <w:r>
              <w:rPr>
                <w:spacing w:val="1"/>
                <w:sz w:val="22"/>
                <w:szCs w:val="22"/>
              </w:rPr>
              <w:t xml:space="preserve"> </w:t>
            </w:r>
            <w:r>
              <w:rPr>
                <w:sz w:val="22"/>
                <w:szCs w:val="22"/>
              </w:rPr>
              <w:t>a</w:t>
            </w:r>
            <w:r>
              <w:rPr>
                <w:spacing w:val="1"/>
                <w:sz w:val="22"/>
                <w:szCs w:val="22"/>
              </w:rPr>
              <w:t xml:space="preserve"> </w:t>
            </w:r>
            <w:r>
              <w:rPr>
                <w:sz w:val="22"/>
                <w:szCs w:val="22"/>
              </w:rPr>
              <w:t>normal</w:t>
            </w:r>
            <w:r>
              <w:rPr>
                <w:spacing w:val="1"/>
                <w:sz w:val="22"/>
                <w:szCs w:val="22"/>
              </w:rPr>
              <w:t xml:space="preserve"> </w:t>
            </w:r>
            <w:r>
              <w:rPr>
                <w:sz w:val="22"/>
                <w:szCs w:val="22"/>
              </w:rPr>
              <w:t>human</w:t>
            </w:r>
            <w:r>
              <w:rPr>
                <w:spacing w:val="1"/>
                <w:sz w:val="22"/>
                <w:szCs w:val="22"/>
              </w:rPr>
              <w:t xml:space="preserve"> </w:t>
            </w:r>
            <w:r>
              <w:rPr>
                <w:sz w:val="22"/>
                <w:szCs w:val="22"/>
              </w:rPr>
              <w:t>response.</w:t>
            </w:r>
            <w:r>
              <w:rPr>
                <w:spacing w:val="1"/>
                <w:sz w:val="22"/>
                <w:szCs w:val="22"/>
              </w:rPr>
              <w:t xml:space="preserve"> </w:t>
            </w:r>
            <w:r>
              <w:rPr>
                <w:sz w:val="22"/>
                <w:szCs w:val="22"/>
              </w:rPr>
              <w:t>Likewise</w:t>
            </w:r>
            <w:r>
              <w:rPr>
                <w:spacing w:val="1"/>
                <w:sz w:val="22"/>
                <w:szCs w:val="22"/>
              </w:rPr>
              <w:t xml:space="preserve"> </w:t>
            </w:r>
            <w:r>
              <w:rPr>
                <w:sz w:val="22"/>
                <w:szCs w:val="22"/>
              </w:rPr>
              <w:t>the</w:t>
            </w:r>
            <w:r>
              <w:rPr>
                <w:spacing w:val="1"/>
                <w:sz w:val="22"/>
                <w:szCs w:val="22"/>
              </w:rPr>
              <w:t xml:space="preserve"> </w:t>
            </w:r>
            <w:r>
              <w:rPr>
                <w:sz w:val="22"/>
                <w:szCs w:val="22"/>
              </w:rPr>
              <w:t>extra</w:t>
            </w:r>
            <w:r>
              <w:rPr>
                <w:spacing w:val="1"/>
                <w:sz w:val="22"/>
                <w:szCs w:val="22"/>
              </w:rPr>
              <w:t xml:space="preserve"> </w:t>
            </w:r>
            <w:r>
              <w:rPr>
                <w:sz w:val="22"/>
                <w:szCs w:val="22"/>
              </w:rPr>
              <w:t>adjustment,</w:t>
            </w:r>
            <w:r>
              <w:rPr>
                <w:spacing w:val="1"/>
                <w:sz w:val="22"/>
                <w:szCs w:val="22"/>
              </w:rPr>
              <w:t xml:space="preserve"> </w:t>
            </w:r>
            <w:r>
              <w:rPr>
                <w:sz w:val="22"/>
                <w:szCs w:val="22"/>
              </w:rPr>
              <w:t>piling</w:t>
            </w:r>
            <w:r>
              <w:rPr>
                <w:spacing w:val="58"/>
                <w:sz w:val="22"/>
                <w:szCs w:val="22"/>
              </w:rPr>
              <w:t xml:space="preserve"> </w:t>
            </w:r>
            <w:r>
              <w:rPr>
                <w:sz w:val="22"/>
                <w:szCs w:val="22"/>
              </w:rPr>
              <w:t>academic</w:t>
            </w:r>
            <w:r>
              <w:rPr>
                <w:spacing w:val="1"/>
                <w:sz w:val="22"/>
                <w:szCs w:val="22"/>
              </w:rPr>
              <w:t xml:space="preserve"> </w:t>
            </w:r>
            <w:r>
              <w:rPr>
                <w:sz w:val="22"/>
                <w:szCs w:val="22"/>
              </w:rPr>
              <w:t>workload while suffering in this pandemic, and thinking about the finances of both their studies and</w:t>
            </w:r>
            <w:r>
              <w:rPr>
                <w:spacing w:val="1"/>
                <w:sz w:val="22"/>
                <w:szCs w:val="22"/>
              </w:rPr>
              <w:t xml:space="preserve"> </w:t>
            </w:r>
            <w:r>
              <w:rPr>
                <w:sz w:val="22"/>
                <w:szCs w:val="22"/>
              </w:rPr>
              <w:t>families. This pushed them to greater pressure, while having to maintain their academic performance</w:t>
            </w:r>
            <w:r>
              <w:rPr>
                <w:spacing w:val="-56"/>
                <w:sz w:val="22"/>
                <w:szCs w:val="22"/>
              </w:rPr>
              <w:t xml:space="preserve"> </w:t>
            </w:r>
            <w:r>
              <w:rPr>
                <w:sz w:val="22"/>
                <w:szCs w:val="22"/>
              </w:rPr>
              <w:t>and be in the midst of all this unpredictable predicament.</w:t>
            </w:r>
            <w:r>
              <w:rPr>
                <w:rFonts w:hint="default"/>
                <w:sz w:val="22"/>
                <w:szCs w:val="22"/>
                <w:lang w:val="en-PH"/>
              </w:rPr>
              <w:t xml:space="preserve"> </w:t>
            </w:r>
          </w:p>
          <w:p>
            <w:pPr>
              <w:spacing w:after="0" w:line="360" w:lineRule="auto"/>
              <w:jc w:val="both"/>
              <w:rPr>
                <w:rFonts w:ascii="Times New Roman" w:hAnsi="Times New Roman" w:cs="Times New Roman"/>
                <w:bCs/>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exact"/>
        </w:trPr>
        <w:tc>
          <w:tcPr>
            <w:tcW w:w="9576" w:type="dxa"/>
            <w:tcBorders>
              <w:top w:val="single" w:color="A6A6A6" w:sz="2" w:space="0"/>
              <w:left w:val="single" w:color="auto" w:sz="8" w:space="0"/>
              <w:bottom w:val="single" w:color="A6A6A6" w:sz="2" w:space="0"/>
              <w:right w:val="single" w:color="auto" w:sz="8" w:space="0"/>
            </w:tcBorders>
          </w:tcPr>
          <w:p>
            <w:pPr>
              <w:spacing w:after="0" w:line="360" w:lineRule="auto"/>
              <w:jc w:val="both"/>
              <w:rPr>
                <w:rFonts w:ascii="Times New Roman" w:hAnsi="Times New Roman" w:cs="Times New Roman"/>
                <w:bCs/>
                <w:lang w:val="en-GB"/>
              </w:rPr>
            </w:pPr>
            <w:r>
              <w:rPr>
                <w:rFonts w:ascii="Times New Roman" w:hAnsi="Times New Roman" w:cs="Times New Roman"/>
                <w:b/>
                <w:lang w:val="en-GB"/>
              </w:rPr>
              <w:t>References (Selected)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0" w:hRule="exact"/>
        </w:trPr>
        <w:tc>
          <w:tcPr>
            <w:tcW w:w="9576" w:type="dxa"/>
            <w:tcBorders>
              <w:top w:val="single" w:color="A6A6A6" w:sz="2" w:space="0"/>
              <w:left w:val="single" w:color="auto" w:sz="8" w:space="0"/>
              <w:bottom w:val="single" w:color="auto" w:sz="8" w:space="0"/>
              <w:right w:val="single" w:color="auto" w:sz="8" w:space="0"/>
            </w:tcBorders>
          </w:tcPr>
          <w:p>
            <w:pPr>
              <w:pStyle w:val="18"/>
              <w:numPr>
                <w:ilvl w:val="0"/>
                <w:numId w:val="0"/>
              </w:numPr>
              <w:tabs>
                <w:tab w:val="left" w:pos="2760"/>
              </w:tabs>
              <w:spacing w:before="0" w:after="0" w:line="240" w:lineRule="auto"/>
              <w:ind w:left="0" w:leftChars="0" w:right="0" w:rightChars="0" w:firstLine="550" w:firstLineChars="250"/>
              <w:jc w:val="both"/>
              <w:rPr>
                <w:sz w:val="22"/>
              </w:rPr>
            </w:pPr>
            <w:r>
              <w:rPr>
                <w:sz w:val="22"/>
              </w:rPr>
              <w:t>Baticulon, R. E., Alberto, N. I., Baron, M. C., Mabulay, R. C., Rizada, L. T., Sy, J.</w:t>
            </w:r>
            <w:r>
              <w:rPr>
                <w:spacing w:val="1"/>
                <w:sz w:val="22"/>
              </w:rPr>
              <w:t xml:space="preserve"> </w:t>
            </w:r>
            <w:r>
              <w:rPr>
                <w:sz w:val="22"/>
              </w:rPr>
              <w:t xml:space="preserve">J., . . . Reyes, J. B. (2020, July 18). </w:t>
            </w:r>
            <w:r>
              <w:rPr>
                <w:rFonts w:ascii="Arial"/>
                <w:i/>
                <w:sz w:val="22"/>
              </w:rPr>
              <w:t>Barriers to online learning in the time of</w:t>
            </w:r>
            <w:r>
              <w:rPr>
                <w:rFonts w:ascii="Arial"/>
                <w:i/>
                <w:spacing w:val="1"/>
                <w:sz w:val="22"/>
              </w:rPr>
              <w:t xml:space="preserve"> </w:t>
            </w:r>
            <w:r>
              <w:rPr>
                <w:rFonts w:ascii="Arial"/>
                <w:i/>
                <w:sz w:val="22"/>
              </w:rPr>
              <w:t>COVID-19: A national survey of medical students in the Philippines</w:t>
            </w:r>
            <w:r>
              <w:rPr>
                <w:sz w:val="22"/>
              </w:rPr>
              <w:t>. Retrieved</w:t>
            </w:r>
            <w:r>
              <w:rPr>
                <w:spacing w:val="1"/>
                <w:sz w:val="22"/>
              </w:rPr>
              <w:t xml:space="preserve"> </w:t>
            </w:r>
            <w:r>
              <w:rPr>
                <w:spacing w:val="-1"/>
                <w:sz w:val="22"/>
              </w:rPr>
              <w:t>from</w:t>
            </w:r>
            <w:r>
              <w:rPr>
                <w:spacing w:val="-11"/>
                <w:sz w:val="22"/>
              </w:rPr>
              <w:t xml:space="preserve"> </w:t>
            </w:r>
            <w:r>
              <w:rPr>
                <w:spacing w:val="-1"/>
                <w:sz w:val="22"/>
              </w:rPr>
              <w:t>medRxiv:</w:t>
            </w:r>
            <w:r>
              <w:rPr>
                <w:color w:val="1154CC"/>
                <w:spacing w:val="-11"/>
                <w:sz w:val="22"/>
              </w:rPr>
              <w:t xml:space="preserve"> </w:t>
            </w:r>
            <w:r>
              <w:fldChar w:fldCharType="begin"/>
            </w:r>
            <w:r>
              <w:instrText xml:space="preserve"> HYPERLINK "https://www.medrxiv.org/content/10.1101/2020.07.16.20155747v2" \h </w:instrText>
            </w:r>
            <w:r>
              <w:fldChar w:fldCharType="separate"/>
            </w:r>
            <w:r>
              <w:rPr>
                <w:color w:val="1154CC"/>
                <w:spacing w:val="-1"/>
                <w:sz w:val="22"/>
                <w:u w:val="thick" w:color="1154CC"/>
              </w:rPr>
              <w:t>https://www.medrxiv.org/content/10.1101/2020.07.16.20155747v2</w:t>
            </w:r>
            <w:r>
              <w:rPr>
                <w:color w:val="1154CC"/>
                <w:spacing w:val="-1"/>
                <w:sz w:val="22"/>
                <w:u w:val="thick" w:color="1154CC"/>
              </w:rPr>
              <w:fldChar w:fldCharType="end"/>
            </w:r>
          </w:p>
          <w:p>
            <w:pPr>
              <w:pStyle w:val="18"/>
              <w:numPr>
                <w:ilvl w:val="0"/>
                <w:numId w:val="0"/>
              </w:numPr>
              <w:tabs>
                <w:tab w:val="left" w:pos="2760"/>
              </w:tabs>
              <w:spacing w:before="0" w:after="0" w:line="240" w:lineRule="auto"/>
              <w:ind w:left="0" w:leftChars="0" w:right="0" w:rightChars="0" w:firstLine="550" w:firstLineChars="250"/>
              <w:jc w:val="both"/>
              <w:rPr>
                <w:sz w:val="22"/>
              </w:rPr>
            </w:pPr>
            <w:r>
              <w:rPr>
                <w:sz w:val="22"/>
              </w:rPr>
              <w:t>Baloran,</w:t>
            </w:r>
            <w:r>
              <w:rPr>
                <w:spacing w:val="1"/>
                <w:sz w:val="22"/>
              </w:rPr>
              <w:t xml:space="preserve"> </w:t>
            </w:r>
            <w:r>
              <w:rPr>
                <w:sz w:val="22"/>
              </w:rPr>
              <w:t>E.</w:t>
            </w:r>
            <w:r>
              <w:rPr>
                <w:spacing w:val="1"/>
                <w:sz w:val="22"/>
              </w:rPr>
              <w:t xml:space="preserve"> </w:t>
            </w:r>
            <w:r>
              <w:rPr>
                <w:sz w:val="22"/>
              </w:rPr>
              <w:t>(2020). Knowledge, Attitudes, Anxiety, and Coping Strategies of</w:t>
            </w:r>
            <w:r>
              <w:rPr>
                <w:spacing w:val="1"/>
                <w:sz w:val="22"/>
              </w:rPr>
              <w:t xml:space="preserve"> </w:t>
            </w:r>
            <w:r>
              <w:rPr>
                <w:sz w:val="22"/>
              </w:rPr>
              <w:t>Students</w:t>
            </w:r>
            <w:r>
              <w:rPr>
                <w:spacing w:val="-4"/>
                <w:sz w:val="22"/>
              </w:rPr>
              <w:t xml:space="preserve"> </w:t>
            </w:r>
            <w:r>
              <w:rPr>
                <w:sz w:val="22"/>
              </w:rPr>
              <w:t>during</w:t>
            </w:r>
            <w:r>
              <w:rPr>
                <w:spacing w:val="-4"/>
                <w:sz w:val="22"/>
              </w:rPr>
              <w:t xml:space="preserve"> </w:t>
            </w:r>
            <w:r>
              <w:rPr>
                <w:sz w:val="22"/>
              </w:rPr>
              <w:t>COVID-19</w:t>
            </w:r>
            <w:r>
              <w:rPr>
                <w:spacing w:val="-3"/>
                <w:sz w:val="22"/>
              </w:rPr>
              <w:t xml:space="preserve"> </w:t>
            </w:r>
            <w:r>
              <w:rPr>
                <w:sz w:val="22"/>
              </w:rPr>
              <w:t>Pandemic.</w:t>
            </w:r>
            <w:r>
              <w:rPr>
                <w:spacing w:val="-4"/>
                <w:sz w:val="22"/>
              </w:rPr>
              <w:t xml:space="preserve"> </w:t>
            </w:r>
            <w:r>
              <w:rPr>
                <w:rFonts w:ascii="Arial"/>
                <w:i/>
                <w:sz w:val="22"/>
              </w:rPr>
              <w:t>Journal</w:t>
            </w:r>
            <w:r>
              <w:rPr>
                <w:rFonts w:ascii="Arial"/>
                <w:i/>
                <w:spacing w:val="-3"/>
                <w:sz w:val="22"/>
              </w:rPr>
              <w:t xml:space="preserve"> </w:t>
            </w:r>
            <w:r>
              <w:rPr>
                <w:rFonts w:ascii="Arial"/>
                <w:i/>
                <w:sz w:val="22"/>
              </w:rPr>
              <w:t>of</w:t>
            </w:r>
            <w:r>
              <w:rPr>
                <w:rFonts w:ascii="Arial"/>
                <w:i/>
                <w:spacing w:val="-4"/>
                <w:sz w:val="22"/>
              </w:rPr>
              <w:t xml:space="preserve"> </w:t>
            </w:r>
            <w:r>
              <w:rPr>
                <w:rFonts w:ascii="Arial"/>
                <w:i/>
                <w:sz w:val="22"/>
              </w:rPr>
              <w:t>Loss</w:t>
            </w:r>
            <w:r>
              <w:rPr>
                <w:rFonts w:ascii="Arial"/>
                <w:i/>
                <w:spacing w:val="-3"/>
                <w:sz w:val="22"/>
              </w:rPr>
              <w:t xml:space="preserve"> </w:t>
            </w:r>
            <w:r>
              <w:rPr>
                <w:rFonts w:ascii="Arial"/>
                <w:i/>
                <w:sz w:val="22"/>
              </w:rPr>
              <w:t>and</w:t>
            </w:r>
            <w:r>
              <w:rPr>
                <w:rFonts w:ascii="Arial"/>
                <w:i/>
                <w:spacing w:val="-4"/>
                <w:sz w:val="22"/>
              </w:rPr>
              <w:t xml:space="preserve"> </w:t>
            </w:r>
            <w:r>
              <w:rPr>
                <w:rFonts w:ascii="Arial"/>
                <w:i/>
                <w:sz w:val="22"/>
              </w:rPr>
              <w:t>Trauma</w:t>
            </w:r>
            <w:r>
              <w:rPr>
                <w:sz w:val="22"/>
              </w:rPr>
              <w:t>,</w:t>
            </w:r>
            <w:r>
              <w:rPr>
                <w:spacing w:val="-3"/>
                <w:sz w:val="22"/>
              </w:rPr>
              <w:t xml:space="preserve"> </w:t>
            </w:r>
            <w:r>
              <w:rPr>
                <w:sz w:val="22"/>
              </w:rPr>
              <w:t>1-8.</w:t>
            </w:r>
          </w:p>
          <w:p>
            <w:pPr>
              <w:pStyle w:val="18"/>
              <w:numPr>
                <w:ilvl w:val="0"/>
                <w:numId w:val="0"/>
              </w:numPr>
              <w:tabs>
                <w:tab w:val="left" w:pos="2760"/>
              </w:tabs>
              <w:spacing w:before="0" w:after="0" w:line="240" w:lineRule="auto"/>
              <w:ind w:left="0" w:leftChars="0" w:right="0" w:rightChars="0" w:firstLine="550" w:firstLineChars="250"/>
              <w:jc w:val="left"/>
              <w:rPr>
                <w:sz w:val="21"/>
              </w:rPr>
            </w:pPr>
            <w:r>
              <w:rPr>
                <w:sz w:val="22"/>
              </w:rPr>
              <w:t>Dhawan,</w:t>
            </w:r>
            <w:r>
              <w:rPr>
                <w:spacing w:val="8"/>
                <w:sz w:val="22"/>
              </w:rPr>
              <w:t xml:space="preserve"> </w:t>
            </w:r>
            <w:r>
              <w:rPr>
                <w:sz w:val="22"/>
              </w:rPr>
              <w:t>S.</w:t>
            </w:r>
            <w:r>
              <w:rPr>
                <w:spacing w:val="8"/>
                <w:sz w:val="22"/>
              </w:rPr>
              <w:t xml:space="preserve"> </w:t>
            </w:r>
            <w:r>
              <w:rPr>
                <w:sz w:val="22"/>
              </w:rPr>
              <w:t>(2020).</w:t>
            </w:r>
            <w:r>
              <w:rPr>
                <w:spacing w:val="9"/>
                <w:sz w:val="22"/>
              </w:rPr>
              <w:t xml:space="preserve"> </w:t>
            </w:r>
            <w:r>
              <w:rPr>
                <w:sz w:val="22"/>
              </w:rPr>
              <w:t>Online</w:t>
            </w:r>
            <w:r>
              <w:rPr>
                <w:spacing w:val="8"/>
                <w:sz w:val="22"/>
              </w:rPr>
              <w:t xml:space="preserve"> </w:t>
            </w:r>
            <w:r>
              <w:rPr>
                <w:sz w:val="22"/>
              </w:rPr>
              <w:t>Learning:</w:t>
            </w:r>
            <w:r>
              <w:rPr>
                <w:spacing w:val="8"/>
                <w:sz w:val="22"/>
              </w:rPr>
              <w:t xml:space="preserve"> </w:t>
            </w:r>
            <w:r>
              <w:rPr>
                <w:sz w:val="22"/>
              </w:rPr>
              <w:t>A</w:t>
            </w:r>
            <w:r>
              <w:rPr>
                <w:spacing w:val="-5"/>
                <w:sz w:val="22"/>
              </w:rPr>
              <w:t xml:space="preserve"> </w:t>
            </w:r>
            <w:r>
              <w:rPr>
                <w:sz w:val="22"/>
              </w:rPr>
              <w:t>Panacea</w:t>
            </w:r>
            <w:r>
              <w:rPr>
                <w:spacing w:val="-6"/>
                <w:sz w:val="22"/>
              </w:rPr>
              <w:t xml:space="preserve"> </w:t>
            </w:r>
            <w:r>
              <w:rPr>
                <w:sz w:val="22"/>
              </w:rPr>
              <w:t>in</w:t>
            </w:r>
            <w:r>
              <w:rPr>
                <w:spacing w:val="-5"/>
                <w:sz w:val="22"/>
              </w:rPr>
              <w:t xml:space="preserve"> </w:t>
            </w:r>
            <w:r>
              <w:rPr>
                <w:sz w:val="22"/>
              </w:rPr>
              <w:t>the</w:t>
            </w:r>
            <w:r>
              <w:rPr>
                <w:spacing w:val="-6"/>
                <w:sz w:val="22"/>
              </w:rPr>
              <w:t xml:space="preserve"> </w:t>
            </w:r>
            <w:r>
              <w:rPr>
                <w:sz w:val="22"/>
              </w:rPr>
              <w:t>Time</w:t>
            </w:r>
            <w:r>
              <w:rPr>
                <w:spacing w:val="-5"/>
                <w:sz w:val="22"/>
              </w:rPr>
              <w:t xml:space="preserve"> </w:t>
            </w:r>
            <w:r>
              <w:rPr>
                <w:sz w:val="22"/>
              </w:rPr>
              <w:t>of</w:t>
            </w:r>
            <w:r>
              <w:rPr>
                <w:spacing w:val="-6"/>
                <w:sz w:val="22"/>
              </w:rPr>
              <w:t xml:space="preserve"> </w:t>
            </w:r>
            <w:r>
              <w:rPr>
                <w:sz w:val="22"/>
              </w:rPr>
              <w:t>COVID-19</w:t>
            </w:r>
            <w:r>
              <w:rPr>
                <w:spacing w:val="-5"/>
                <w:sz w:val="22"/>
              </w:rPr>
              <w:t xml:space="preserve"> </w:t>
            </w:r>
            <w:r>
              <w:rPr>
                <w:sz w:val="22"/>
              </w:rPr>
              <w:t>Crisis.</w:t>
            </w:r>
            <w:r>
              <w:rPr>
                <w:rFonts w:hint="default"/>
                <w:sz w:val="22"/>
                <w:lang w:val="en-PH"/>
              </w:rPr>
              <w:t xml:space="preserve"> </w:t>
            </w:r>
            <w:r>
              <w:rPr>
                <w:rFonts w:ascii="Arial"/>
                <w:i/>
                <w:sz w:val="22"/>
              </w:rPr>
              <w:t>Journal</w:t>
            </w:r>
            <w:r>
              <w:rPr>
                <w:rFonts w:ascii="Arial"/>
                <w:i/>
                <w:spacing w:val="-8"/>
                <w:sz w:val="22"/>
              </w:rPr>
              <w:t xml:space="preserve"> </w:t>
            </w:r>
            <w:r>
              <w:rPr>
                <w:rFonts w:ascii="Arial"/>
                <w:i/>
                <w:sz w:val="22"/>
              </w:rPr>
              <w:t>of</w:t>
            </w:r>
            <w:r>
              <w:rPr>
                <w:rFonts w:ascii="Arial"/>
                <w:i/>
                <w:spacing w:val="-8"/>
                <w:sz w:val="22"/>
              </w:rPr>
              <w:t xml:space="preserve"> </w:t>
            </w:r>
            <w:r>
              <w:rPr>
                <w:rFonts w:ascii="Arial"/>
                <w:i/>
                <w:sz w:val="22"/>
              </w:rPr>
              <w:t>Education,</w:t>
            </w:r>
            <w:r>
              <w:rPr>
                <w:rFonts w:ascii="Arial"/>
                <w:i/>
                <w:spacing w:val="-7"/>
                <w:sz w:val="22"/>
              </w:rPr>
              <w:t xml:space="preserve"> </w:t>
            </w:r>
            <w:r>
              <w:rPr>
                <w:rFonts w:ascii="Arial"/>
                <w:i/>
                <w:sz w:val="22"/>
              </w:rPr>
              <w:t>49</w:t>
            </w:r>
            <w:r>
              <w:rPr>
                <w:sz w:val="22"/>
              </w:rPr>
              <w:t>(1),</w:t>
            </w:r>
            <w:r>
              <w:rPr>
                <w:spacing w:val="-8"/>
                <w:sz w:val="22"/>
              </w:rPr>
              <w:t xml:space="preserve"> </w:t>
            </w:r>
            <w:r>
              <w:rPr>
                <w:sz w:val="22"/>
              </w:rPr>
              <w:t>5-22.</w:t>
            </w:r>
            <w:r>
              <w:rPr>
                <w:spacing w:val="-7"/>
                <w:sz w:val="22"/>
              </w:rPr>
              <w:t xml:space="preserve"> </w:t>
            </w:r>
            <w:r>
              <w:fldChar w:fldCharType="begin"/>
            </w:r>
            <w:r>
              <w:instrText xml:space="preserve"> HYPERLINK "https://doi.org/10.1177/0047239520934018" \h </w:instrText>
            </w:r>
            <w:r>
              <w:fldChar w:fldCharType="separate"/>
            </w:r>
            <w:r>
              <w:rPr>
                <w:color w:val="006ACC"/>
                <w:sz w:val="21"/>
                <w:u w:val="thick" w:color="006ACC"/>
              </w:rPr>
              <w:t>https://doi.org/10.1177/0047239520934018</w:t>
            </w:r>
            <w:r>
              <w:rPr>
                <w:color w:val="006ACC"/>
                <w:sz w:val="21"/>
                <w:u w:val="thick" w:color="006ACC"/>
              </w:rPr>
              <w:fldChar w:fldCharType="end"/>
            </w:r>
          </w:p>
          <w:p>
            <w:pPr>
              <w:pStyle w:val="18"/>
              <w:numPr>
                <w:ilvl w:val="0"/>
                <w:numId w:val="0"/>
              </w:numPr>
              <w:tabs>
                <w:tab w:val="left" w:pos="2760"/>
                <w:tab w:val="left" w:pos="4779"/>
                <w:tab w:val="left" w:pos="6347"/>
                <w:tab w:val="left" w:pos="7976"/>
                <w:tab w:val="left" w:pos="9968"/>
              </w:tabs>
              <w:spacing w:after="0" w:line="240" w:lineRule="auto"/>
              <w:ind w:left="0" w:leftChars="0" w:right="0" w:rightChars="0" w:firstLine="550" w:firstLineChars="250"/>
              <w:jc w:val="both"/>
              <w:rPr>
                <w:sz w:val="22"/>
              </w:rPr>
            </w:pPr>
            <w:r>
              <w:rPr>
                <w:sz w:val="22"/>
              </w:rPr>
              <w:t>Hasan,</w:t>
            </w:r>
            <w:r>
              <w:rPr>
                <w:spacing w:val="1"/>
                <w:sz w:val="22"/>
              </w:rPr>
              <w:t xml:space="preserve"> </w:t>
            </w:r>
            <w:r>
              <w:rPr>
                <w:sz w:val="22"/>
              </w:rPr>
              <w:t>N.,</w:t>
            </w:r>
            <w:r>
              <w:rPr>
                <w:spacing w:val="1"/>
                <w:sz w:val="22"/>
              </w:rPr>
              <w:t xml:space="preserve"> </w:t>
            </w:r>
            <w:r>
              <w:rPr>
                <w:sz w:val="22"/>
              </w:rPr>
              <w:t>&amp;</w:t>
            </w:r>
            <w:r>
              <w:rPr>
                <w:spacing w:val="1"/>
                <w:sz w:val="22"/>
              </w:rPr>
              <w:t xml:space="preserve"> </w:t>
            </w:r>
            <w:r>
              <w:rPr>
                <w:sz w:val="22"/>
              </w:rPr>
              <w:t>Bao,</w:t>
            </w:r>
            <w:r>
              <w:rPr>
                <w:spacing w:val="1"/>
                <w:sz w:val="22"/>
              </w:rPr>
              <w:t xml:space="preserve"> </w:t>
            </w:r>
            <w:r>
              <w:rPr>
                <w:sz w:val="22"/>
              </w:rPr>
              <w:t>Y.</w:t>
            </w:r>
            <w:r>
              <w:rPr>
                <w:spacing w:val="1"/>
                <w:sz w:val="22"/>
              </w:rPr>
              <w:t xml:space="preserve"> </w:t>
            </w:r>
            <w:r>
              <w:rPr>
                <w:sz w:val="22"/>
              </w:rPr>
              <w:t>(2020,</w:t>
            </w:r>
            <w:r>
              <w:rPr>
                <w:spacing w:val="1"/>
                <w:sz w:val="22"/>
              </w:rPr>
              <w:t xml:space="preserve"> </w:t>
            </w:r>
            <w:r>
              <w:rPr>
                <w:sz w:val="22"/>
              </w:rPr>
              <w:t>November).</w:t>
            </w:r>
            <w:r>
              <w:rPr>
                <w:spacing w:val="1"/>
                <w:sz w:val="22"/>
              </w:rPr>
              <w:t xml:space="preserve"> </w:t>
            </w:r>
            <w:r>
              <w:rPr>
                <w:rFonts w:ascii="Arial"/>
                <w:i/>
                <w:sz w:val="22"/>
              </w:rPr>
              <w:t>Impact</w:t>
            </w:r>
            <w:r>
              <w:rPr>
                <w:rFonts w:ascii="Arial"/>
                <w:i/>
                <w:spacing w:val="1"/>
                <w:sz w:val="22"/>
              </w:rPr>
              <w:t xml:space="preserve"> </w:t>
            </w:r>
            <w:r>
              <w:rPr>
                <w:rFonts w:ascii="Arial"/>
                <w:i/>
                <w:sz w:val="22"/>
              </w:rPr>
              <w:t>of</w:t>
            </w:r>
            <w:r>
              <w:rPr>
                <w:rFonts w:ascii="Arial"/>
                <w:i/>
                <w:spacing w:val="1"/>
                <w:sz w:val="22"/>
              </w:rPr>
              <w:t xml:space="preserve"> </w:t>
            </w:r>
            <w:r>
              <w:rPr>
                <w:rFonts w:ascii="Arial"/>
                <w:i/>
                <w:sz w:val="22"/>
              </w:rPr>
              <w:t>"e-Learning</w:t>
            </w:r>
            <w:r>
              <w:rPr>
                <w:rFonts w:ascii="Arial"/>
                <w:i/>
                <w:spacing w:val="1"/>
                <w:sz w:val="22"/>
              </w:rPr>
              <w:t xml:space="preserve"> </w:t>
            </w:r>
            <w:r>
              <w:rPr>
                <w:rFonts w:ascii="Arial"/>
                <w:i/>
                <w:sz w:val="22"/>
              </w:rPr>
              <w:t>crack-up"</w:t>
            </w:r>
            <w:r>
              <w:rPr>
                <w:rFonts w:ascii="Arial"/>
                <w:i/>
                <w:spacing w:val="1"/>
                <w:sz w:val="22"/>
              </w:rPr>
              <w:t xml:space="preserve"> </w:t>
            </w:r>
            <w:r>
              <w:rPr>
                <w:rFonts w:ascii="Arial"/>
                <w:i/>
                <w:sz w:val="22"/>
              </w:rPr>
              <w:t>perception on psychological distress among college students during COVID-19</w:t>
            </w:r>
            <w:r>
              <w:rPr>
                <w:rFonts w:ascii="Arial"/>
                <w:i/>
                <w:spacing w:val="1"/>
                <w:sz w:val="22"/>
              </w:rPr>
              <w:t xml:space="preserve"> </w:t>
            </w:r>
            <w:r>
              <w:rPr>
                <w:rFonts w:ascii="Arial"/>
                <w:i/>
                <w:sz w:val="22"/>
              </w:rPr>
              <w:t>pandemic: A mediating role of "fear of academic year loss"</w:t>
            </w:r>
            <w:r>
              <w:rPr>
                <w:sz w:val="22"/>
              </w:rPr>
              <w:t>. Retrieved from</w:t>
            </w:r>
            <w:r>
              <w:rPr>
                <w:spacing w:val="1"/>
                <w:sz w:val="22"/>
              </w:rPr>
              <w:t xml:space="preserve"> </w:t>
            </w:r>
            <w:r>
              <w:rPr>
                <w:sz w:val="22"/>
              </w:rPr>
              <w:t>Children</w:t>
            </w:r>
            <w:r>
              <w:rPr>
                <w:rFonts w:hint="default"/>
                <w:sz w:val="22"/>
                <w:lang w:val="en-PH"/>
              </w:rPr>
              <w:t xml:space="preserve"> </w:t>
            </w:r>
            <w:r>
              <w:rPr>
                <w:sz w:val="22"/>
              </w:rPr>
              <w:t>and</w:t>
            </w:r>
            <w:r>
              <w:rPr>
                <w:rFonts w:hint="default"/>
                <w:sz w:val="22"/>
                <w:lang w:val="en-PH"/>
              </w:rPr>
              <w:t xml:space="preserve"> </w:t>
            </w:r>
            <w:r>
              <w:rPr>
                <w:sz w:val="22"/>
              </w:rPr>
              <w:t>your</w:t>
            </w:r>
            <w:r>
              <w:rPr>
                <w:rFonts w:hint="default"/>
                <w:sz w:val="22"/>
                <w:lang w:val="en-PH"/>
              </w:rPr>
              <w:t xml:space="preserve"> </w:t>
            </w:r>
            <w:r>
              <w:rPr>
                <w:sz w:val="22"/>
              </w:rPr>
              <w:t>services</w:t>
            </w:r>
            <w:r>
              <w:rPr>
                <w:rFonts w:hint="default"/>
                <w:sz w:val="22"/>
                <w:lang w:val="en-PH"/>
              </w:rPr>
              <w:t xml:space="preserve"> </w:t>
            </w:r>
            <w:r>
              <w:rPr>
                <w:sz w:val="22"/>
              </w:rPr>
              <w:t>review:</w:t>
            </w:r>
            <w:r>
              <w:rPr>
                <w:rFonts w:hint="default"/>
                <w:sz w:val="22"/>
                <w:lang w:val="en-PH"/>
              </w:rPr>
              <w:t xml:space="preserve"> </w:t>
            </w:r>
            <w:r>
              <w:rPr>
                <w:sz w:val="22"/>
              </w:rPr>
              <w:t>https://doi.org/10.1016/j.childyouth.2020.105355</w:t>
            </w:r>
          </w:p>
          <w:p>
            <w:pPr>
              <w:spacing w:after="0" w:line="360" w:lineRule="auto"/>
              <w:jc w:val="both"/>
              <w:rPr>
                <w:rFonts w:ascii="Times New Roman" w:hAnsi="Times New Roman" w:cs="Times New Roman"/>
                <w:bCs/>
                <w:lang w:val="en-GB"/>
              </w:rPr>
            </w:pPr>
          </w:p>
        </w:tc>
      </w:tr>
    </w:tbl>
    <w:p>
      <w:pPr>
        <w:outlineLvl w:val="0"/>
        <w:rPr>
          <w:rFonts w:ascii="Times New Roman" w:hAnsi="Times New Roman" w:cs="Times New Roman"/>
        </w:rPr>
      </w:pPr>
    </w:p>
    <w:p>
      <w:pPr>
        <w:outlineLvl w:val="0"/>
        <w:rPr>
          <w:rFonts w:hint="default" w:ascii="Times New Roman" w:hAnsi="Times New Roman" w:cs="Times New Roman"/>
          <w:b/>
          <w:lang w:val="en-PH"/>
        </w:rPr>
      </w:pPr>
      <w:r>
        <w:rPr>
          <w:rFonts w:ascii="Times New Roman" w:hAnsi="Times New Roman" w:cs="Times New Roman"/>
          <w:b/>
          <w:bCs/>
          <w:i/>
          <w:lang w:val="en-GB"/>
        </w:rPr>
        <w:t>Keywords:</w:t>
      </w:r>
      <w:r>
        <w:rPr>
          <w:rFonts w:ascii="Times New Roman" w:hAnsi="Times New Roman" w:cs="Times New Roman"/>
          <w:i/>
          <w:lang w:val="en-GB"/>
        </w:rPr>
        <w:t xml:space="preserve"> </w:t>
      </w:r>
      <w:r>
        <w:rPr>
          <w:rFonts w:hint="default" w:ascii="Times New Roman" w:hAnsi="Times New Roman" w:cs="Times New Roman"/>
          <w:i/>
          <w:lang w:val="en-PH"/>
        </w:rPr>
        <w:t>KAP, Junior High School, STE Students, On line learning, COVID-19</w:t>
      </w: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434220"/>
      <w:docPartObj>
        <w:docPartGallery w:val="AutoText"/>
      </w:docPartObj>
    </w:sdtPr>
    <w:sdtContent>
      <w:p>
        <w:pPr>
          <w:pStyle w:val="8"/>
          <w:jc w:val="right"/>
        </w:pPr>
        <w:r>
          <w:fldChar w:fldCharType="begin"/>
        </w:r>
        <w:r>
          <w:instrText xml:space="preserve"> PAGE   \* MERGEFORMAT </w:instrText>
        </w:r>
        <w:r>
          <w:fldChar w:fldCharType="separate"/>
        </w:r>
        <w:r>
          <w:t>1</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0" w:beforeAutospacing="0" w:after="0" w:afterAutospacing="0"/>
      <w:jc w:val="right"/>
      <w:rPr>
        <w:color w:val="5B9BD5" w:themeColor="accent1"/>
        <w14:textFill>
          <w14:solidFill>
            <w14:schemeClr w14:val="accent1"/>
          </w14:solidFill>
        </w14:textFill>
      </w:rPr>
    </w:pPr>
    <w:r>
      <w:rPr>
        <w:b/>
        <w:bCs/>
        <w:color w:val="5B9BD5" w:themeColor="accent1"/>
        <w14:textFill>
          <w14:solidFill>
            <w14:schemeClr w14:val="accent1"/>
          </w14:solidFill>
        </w14:textFill>
      </w:rPr>
      <w:t>THE 4</w:t>
    </w:r>
    <w:r>
      <w:rPr>
        <w:b/>
        <w:bCs/>
        <w:color w:val="5B9BD5" w:themeColor="accent1"/>
        <w:vertAlign w:val="superscript"/>
        <w:lang w:val="en-US"/>
        <w14:textFill>
          <w14:solidFill>
            <w14:schemeClr w14:val="accent1"/>
          </w14:solidFill>
        </w14:textFill>
      </w:rPr>
      <w:t>th</w:t>
    </w:r>
    <w:r>
      <w:rPr>
        <w:b/>
        <w:bCs/>
        <w:color w:val="5B9BD5" w:themeColor="accent1"/>
        <w14:textFill>
          <w14:solidFill>
            <w14:schemeClr w14:val="accent1"/>
          </w14:solidFill>
        </w14:textFill>
      </w:rPr>
      <w:t xml:space="preserve"> ASIA-PACIFIC RESEARCH MANAGEMENT CONFERENCE (APMRC)</w:t>
    </w:r>
  </w:p>
  <w:p>
    <w:pPr>
      <w:pStyle w:val="11"/>
      <w:spacing w:before="0" w:beforeAutospacing="0" w:after="0" w:afterAutospacing="0"/>
      <w:jc w:val="right"/>
      <w:rPr>
        <w:color w:val="5B9BD5" w:themeColor="accent1"/>
        <w14:textFill>
          <w14:solidFill>
            <w14:schemeClr w14:val="accent1"/>
          </w14:solidFill>
        </w14:textFill>
      </w:rPr>
    </w:pPr>
    <w:r>
      <w:rPr>
        <w:color w:val="5B9BD5" w:themeColor="accent1"/>
        <w14:textFill>
          <w14:solidFill>
            <w14:schemeClr w14:val="accent1"/>
          </w14:solidFill>
        </w14:textFill>
      </w:rPr>
      <w:t>“Survive or die: The Way Businesses Respond to Covid 19's Crushing Blow”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99"/>
    <w:rsid w:val="00050DC6"/>
    <w:rsid w:val="000A316E"/>
    <w:rsid w:val="00153CE6"/>
    <w:rsid w:val="002E3190"/>
    <w:rsid w:val="006104D8"/>
    <w:rsid w:val="006E3E93"/>
    <w:rsid w:val="007D487F"/>
    <w:rsid w:val="0080030E"/>
    <w:rsid w:val="00870DA5"/>
    <w:rsid w:val="009023F6"/>
    <w:rsid w:val="00AF090D"/>
    <w:rsid w:val="00B0373F"/>
    <w:rsid w:val="00B615B0"/>
    <w:rsid w:val="00BC6238"/>
    <w:rsid w:val="00D22A83"/>
    <w:rsid w:val="00E612CC"/>
    <w:rsid w:val="00F74199"/>
    <w:rsid w:val="00FD6C7D"/>
    <w:rsid w:val="052234BD"/>
    <w:rsid w:val="1F693393"/>
    <w:rsid w:val="22E77504"/>
    <w:rsid w:val="241D59DF"/>
    <w:rsid w:val="2D616C78"/>
    <w:rsid w:val="428A0C89"/>
    <w:rsid w:val="42E01F51"/>
    <w:rsid w:val="43927F6A"/>
    <w:rsid w:val="4BBF698D"/>
    <w:rsid w:val="4F165050"/>
    <w:rsid w:val="62094632"/>
    <w:rsid w:val="721B42BF"/>
    <w:rsid w:val="7C4230B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paragraph" w:styleId="2">
    <w:name w:val="heading 2"/>
    <w:basedOn w:val="1"/>
    <w:next w:val="1"/>
    <w:link w:val="1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id-ID"/>
    </w:rPr>
  </w:style>
  <w:style w:type="paragraph" w:styleId="3">
    <w:name w:val="heading 4"/>
    <w:basedOn w:val="1"/>
    <w:next w:val="1"/>
    <w:link w:val="14"/>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id-ID"/>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rFonts w:ascii="Arial MT" w:hAnsi="Arial MT" w:eastAsia="Arial MT" w:cs="Arial MT"/>
      <w:sz w:val="22"/>
      <w:szCs w:val="22"/>
      <w:lang w:val="en-US" w:eastAsia="en-US" w:bidi="ar-SA"/>
    </w:rPr>
  </w:style>
  <w:style w:type="character" w:styleId="7">
    <w:name w:val="Emphasis"/>
    <w:basedOn w:val="4"/>
    <w:qFormat/>
    <w:uiPriority w:val="20"/>
    <w:rPr>
      <w:i/>
      <w:iCs/>
    </w:rPr>
  </w:style>
  <w:style w:type="paragraph" w:styleId="8">
    <w:name w:val="footer"/>
    <w:basedOn w:val="1"/>
    <w:link w:val="17"/>
    <w:unhideWhenUsed/>
    <w:qFormat/>
    <w:uiPriority w:val="99"/>
    <w:pPr>
      <w:tabs>
        <w:tab w:val="center" w:pos="4680"/>
        <w:tab w:val="right" w:pos="9360"/>
      </w:tabs>
      <w:spacing w:after="0" w:line="240" w:lineRule="auto"/>
    </w:pPr>
  </w:style>
  <w:style w:type="paragraph" w:styleId="9">
    <w:name w:val="header"/>
    <w:basedOn w:val="1"/>
    <w:link w:val="16"/>
    <w:unhideWhenUsed/>
    <w:qFormat/>
    <w:uiPriority w:val="99"/>
    <w:pPr>
      <w:tabs>
        <w:tab w:val="center" w:pos="4680"/>
        <w:tab w:val="right" w:pos="9360"/>
      </w:tabs>
      <w:spacing w:after="0" w:line="240" w:lineRule="auto"/>
    </w:pPr>
  </w:style>
  <w:style w:type="character" w:styleId="10">
    <w:name w:val="Hyperlink"/>
    <w:basedOn w:val="4"/>
    <w:unhideWhenUsed/>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character" w:styleId="12">
    <w:name w:val="Strong"/>
    <w:basedOn w:val="4"/>
    <w:qFormat/>
    <w:uiPriority w:val="22"/>
    <w:rPr>
      <w:b/>
      <w:bCs/>
    </w:rPr>
  </w:style>
  <w:style w:type="character" w:customStyle="1" w:styleId="13">
    <w:name w:val="Heading 2 Char"/>
    <w:basedOn w:val="4"/>
    <w:link w:val="2"/>
    <w:uiPriority w:val="9"/>
    <w:rPr>
      <w:rFonts w:ascii="Times New Roman" w:hAnsi="Times New Roman" w:eastAsia="Times New Roman" w:cs="Times New Roman"/>
      <w:b/>
      <w:bCs/>
      <w:sz w:val="36"/>
      <w:szCs w:val="36"/>
      <w:lang w:eastAsia="id-ID"/>
    </w:rPr>
  </w:style>
  <w:style w:type="character" w:customStyle="1" w:styleId="14">
    <w:name w:val="Heading 4 Char"/>
    <w:basedOn w:val="4"/>
    <w:link w:val="3"/>
    <w:uiPriority w:val="9"/>
    <w:rPr>
      <w:rFonts w:ascii="Times New Roman" w:hAnsi="Times New Roman" w:eastAsia="Times New Roman" w:cs="Times New Roman"/>
      <w:b/>
      <w:bCs/>
      <w:sz w:val="24"/>
      <w:szCs w:val="24"/>
      <w:lang w:eastAsia="id-ID"/>
    </w:rPr>
  </w:style>
  <w:style w:type="paragraph" w:customStyle="1" w:styleId="15">
    <w:name w:val="INFO"/>
    <w:basedOn w:val="1"/>
    <w:qFormat/>
    <w:uiPriority w:val="0"/>
    <w:pPr>
      <w:spacing w:after="0" w:line="240" w:lineRule="auto"/>
      <w:jc w:val="center"/>
    </w:pPr>
    <w:rPr>
      <w:rFonts w:ascii="Times New Roman" w:hAnsi="Times New Roman" w:eastAsia="Calibri" w:cs="Times New Roman"/>
      <w:i/>
      <w:sz w:val="16"/>
      <w:szCs w:val="16"/>
      <w:lang w:val="tr-TR"/>
    </w:rPr>
  </w:style>
  <w:style w:type="character" w:customStyle="1" w:styleId="16">
    <w:name w:val="Header Char"/>
    <w:basedOn w:val="4"/>
    <w:link w:val="9"/>
    <w:uiPriority w:val="99"/>
  </w:style>
  <w:style w:type="character" w:customStyle="1" w:styleId="17">
    <w:name w:val="Footer Char"/>
    <w:basedOn w:val="4"/>
    <w:link w:val="8"/>
    <w:qFormat/>
    <w:uiPriority w:val="99"/>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7813B-744C-49A4-A6D9-CF546C0AC9B6}">
  <ds:schemaRefs/>
</ds:datastoreItem>
</file>

<file path=docProps/app.xml><?xml version="1.0" encoding="utf-8"?>
<Properties xmlns="http://schemas.openxmlformats.org/officeDocument/2006/extended-properties" xmlns:vt="http://schemas.openxmlformats.org/officeDocument/2006/docPropsVTypes">
  <Template>Normal</Template>
  <Pages>5</Pages>
  <Words>923</Words>
  <Characters>5262</Characters>
  <Lines>43</Lines>
  <Paragraphs>12</Paragraphs>
  <TotalTime>1</TotalTime>
  <ScaleCrop>false</ScaleCrop>
  <LinksUpToDate>false</LinksUpToDate>
  <CharactersWithSpaces>6173</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2021-06-08T02:59:00Z</dcterms:created>
  <dc:creator>Eva Phasa Purpadita</dc:creator>
  <cp:lastModifiedBy>FRAULEIN TORMON</cp:lastModifiedBy>
  <dcterms:modified xsi:type="dcterms:W3CDTF">2022-01-26T14:29:37Z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51230A763CD4432B806D0A0AE836453B</vt:lpwstr>
  </property>
</Properties>
</file>